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10E4" w14:textId="0C5A7A83" w:rsidR="00405CFC" w:rsidRDefault="00EF6DD3" w:rsidP="00405CFC">
      <w:pPr>
        <w:spacing w:after="0"/>
        <w:rPr>
          <w:rFonts w:ascii="Times New Roman" w:hAnsi="Times New Roman" w:cs="Times New Roman"/>
          <w:b/>
          <w:bCs/>
          <w:sz w:val="28"/>
          <w:szCs w:val="28"/>
        </w:rPr>
      </w:pPr>
      <w:r>
        <w:t xml:space="preserve"> </w:t>
      </w:r>
      <w:r w:rsidR="00405CFC">
        <w:rPr>
          <w:rFonts w:ascii="Times New Roman" w:hAnsi="Times New Roman" w:cs="Times New Roman"/>
          <w:b/>
          <w:bCs/>
          <w:sz w:val="28"/>
          <w:szCs w:val="28"/>
        </w:rPr>
        <w:t>L</w:t>
      </w:r>
      <w:r w:rsidR="00405CFC" w:rsidRPr="009F0F9A">
        <w:rPr>
          <w:rFonts w:ascii="Times New Roman" w:hAnsi="Times New Roman" w:cs="Times New Roman"/>
          <w:b/>
          <w:bCs/>
          <w:sz w:val="28"/>
          <w:szCs w:val="28"/>
        </w:rPr>
        <w:t>et us introduce……..</w:t>
      </w:r>
    </w:p>
    <w:p w14:paraId="072060BF" w14:textId="5CB58FBD" w:rsidR="00810B24" w:rsidRPr="00405CFC" w:rsidRDefault="00810B24" w:rsidP="00810B24">
      <w:pPr>
        <w:keepNext/>
        <w:spacing w:after="0"/>
        <w:jc w:val="center"/>
        <w:rPr>
          <w:rFonts w:ascii="Georgia" w:hAnsi="Georgia"/>
          <w:b/>
          <w:bCs/>
        </w:rPr>
      </w:pPr>
      <w:r w:rsidRPr="00405CFC">
        <w:rPr>
          <w:rFonts w:ascii="Georgia" w:hAnsi="Georgia"/>
          <w:b/>
          <w:bCs/>
        </w:rPr>
        <w:t>Sue Bulger</w:t>
      </w:r>
      <w:r>
        <w:rPr>
          <w:rFonts w:ascii="Georgia" w:hAnsi="Georgia"/>
          <w:b/>
          <w:bCs/>
        </w:rPr>
        <w:t xml:space="preserve"> </w:t>
      </w:r>
    </w:p>
    <w:p w14:paraId="66E69705" w14:textId="6F66258A" w:rsidR="00E214F6" w:rsidRDefault="00405CFC">
      <w:pPr>
        <w:keepNext/>
        <w:spacing w:after="0"/>
        <w:jc w:val="both"/>
      </w:pPr>
      <w:r>
        <w:rPr>
          <w:noProof/>
          <w:lang w:eastAsia="en-AU"/>
        </w:rPr>
        <w:drawing>
          <wp:inline distT="0" distB="0" distL="0" distR="0" wp14:anchorId="3CBB1465" wp14:editId="6005FA3D">
            <wp:extent cx="3098165" cy="43129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3098165" cy="4312920"/>
                    </a:xfrm>
                    <a:prstGeom prst="rect">
                      <a:avLst/>
                    </a:prstGeom>
                  </pic:spPr>
                </pic:pic>
              </a:graphicData>
            </a:graphic>
          </wp:inline>
        </w:drawing>
      </w:r>
    </w:p>
    <w:p w14:paraId="74C3C76F" w14:textId="47069EE2" w:rsidR="00D856D8" w:rsidRPr="00D856D8" w:rsidRDefault="00405CFC" w:rsidP="00D856D8">
      <w:pPr>
        <w:jc w:val="both"/>
        <w:rPr>
          <w:rFonts w:cstheme="minorHAnsi"/>
        </w:rPr>
      </w:pPr>
      <w:r w:rsidRPr="00D856D8">
        <w:rPr>
          <w:rFonts w:cstheme="minorHAnsi"/>
        </w:rPr>
        <w:t xml:space="preserve">Sue was born in Gundagai, the eldest girl of a family of eleven children.  She lived at Brungle then moved to live at Gilmore when her Father, Vince, was working as a fettler on the Railway.  Sue attended Tumut Public School, then Tumut High School and loved sport and reading.  From Tumut Sue went to train as a General Primary teacher at </w:t>
      </w:r>
      <w:proofErr w:type="spellStart"/>
      <w:r w:rsidRPr="00D856D8">
        <w:rPr>
          <w:rFonts w:cstheme="minorHAnsi"/>
        </w:rPr>
        <w:t>Signadou</w:t>
      </w:r>
      <w:proofErr w:type="spellEnd"/>
      <w:r w:rsidRPr="00D856D8">
        <w:rPr>
          <w:rFonts w:cstheme="minorHAnsi"/>
        </w:rPr>
        <w:t xml:space="preserve"> Dominican Catholic Teachers College in Watson ACT.  After spending five years away training, then short times teaching in Canberra and Cootamundra, Sue came to teach at St Patricks Primary School in Gundagai for 13 </w:t>
      </w:r>
      <w:r w:rsidR="00D856D8" w:rsidRPr="00D856D8">
        <w:rPr>
          <w:rFonts w:cstheme="minorHAnsi"/>
        </w:rPr>
        <w:t>years.  From Gundagai Sue taught at St Brigid’s Catholic School in Tumut.</w:t>
      </w:r>
    </w:p>
    <w:p w14:paraId="1D9EA289" w14:textId="52F47A01" w:rsidR="00405CFC" w:rsidRDefault="00405CFC" w:rsidP="00D856D8">
      <w:pPr>
        <w:jc w:val="both"/>
      </w:pPr>
      <w:r>
        <w:t>After 30 years Sue stopped teaching</w:t>
      </w:r>
      <w:r w:rsidR="00072729">
        <w:t xml:space="preserve"> </w:t>
      </w:r>
      <w:r>
        <w:t>and in 2015 became the CEO for the Brungle</w:t>
      </w:r>
      <w:r w:rsidR="00072729">
        <w:t>-</w:t>
      </w:r>
      <w:r>
        <w:t>Tumut Local Aboriginal Land Council, a position she resigned from in March 2023. She completed a Graduate Certificate 4 through Charles Sturt University, Wagga,  in Wiradjuri Language Heritage and Culture, a course which four of her sisters have also completed.</w:t>
      </w:r>
    </w:p>
    <w:p w14:paraId="69CE2AD3" w14:textId="77777777" w:rsidR="00405CFC" w:rsidRDefault="00405CFC" w:rsidP="00D856D8">
      <w:pPr>
        <w:jc w:val="both"/>
      </w:pPr>
      <w:r>
        <w:t xml:space="preserve">Sue is an active member of Tumut Catholic Church Community and loves attending Mass on a Sunday.  Currently she serves as an Acolyte, Reader, is a member of the Parish Finance Committee.  She misses her connection to the Mercy Sisters (in particular Sisters Celine, Kathleen, </w:t>
      </w:r>
      <w:proofErr w:type="spellStart"/>
      <w:r>
        <w:t>Marguerita</w:t>
      </w:r>
      <w:proofErr w:type="spellEnd"/>
      <w:r>
        <w:t xml:space="preserve"> and Maureen </w:t>
      </w:r>
      <w:proofErr w:type="spellStart"/>
      <w:r>
        <w:t>Hummerston</w:t>
      </w:r>
      <w:proofErr w:type="spellEnd"/>
      <w:r>
        <w:t>) who did so much for the local Aboriginal community and prepared them for the sacraments.</w:t>
      </w:r>
    </w:p>
    <w:p w14:paraId="328ADEDA" w14:textId="2521A0CB" w:rsidR="00405CFC" w:rsidRDefault="00405CFC" w:rsidP="00D856D8">
      <w:pPr>
        <w:jc w:val="both"/>
      </w:pPr>
      <w:r>
        <w:lastRenderedPageBreak/>
        <w:t xml:space="preserve">Presently Sue is Vice President of the Tumut St Vincent de Paul Conference, is  teaching Wiradjuri language at Tumut Pre School and she is facilitating the </w:t>
      </w:r>
      <w:proofErr w:type="spellStart"/>
      <w:r>
        <w:t>Burrabinya</w:t>
      </w:r>
      <w:proofErr w:type="spellEnd"/>
      <w:r>
        <w:t xml:space="preserve"> Girls Aboriginal program for years 7</w:t>
      </w:r>
      <w:r w:rsidR="00072729">
        <w:t>-</w:t>
      </w:r>
      <w:r>
        <w:t>8</w:t>
      </w:r>
      <w:r w:rsidR="00072729">
        <w:t>-</w:t>
      </w:r>
      <w:r>
        <w:t>9 at Tumut High School through Compact which concentrates on careers.</w:t>
      </w:r>
      <w:r w:rsidR="00CC6438">
        <w:t xml:space="preserve"> </w:t>
      </w:r>
      <w:r>
        <w:t>These days she is known as Aunty Sue , an Elder of the Wiradjuri Brungle Tumut Community.</w:t>
      </w:r>
    </w:p>
    <w:p w14:paraId="7B653819" w14:textId="50121336" w:rsidR="00DB67C8" w:rsidRPr="00DB67C8" w:rsidRDefault="00DB67C8" w:rsidP="00DB67C8">
      <w:pPr>
        <w:jc w:val="center"/>
        <w:rPr>
          <w:b/>
          <w:bCs/>
          <w:u w:val="single"/>
        </w:rPr>
      </w:pPr>
      <w:r w:rsidRPr="00DB67C8">
        <w:rPr>
          <w:b/>
          <w:bCs/>
          <w:u w:val="single"/>
        </w:rPr>
        <w:t>PARISH PASTORAL COUNCIL NEWS</w:t>
      </w:r>
    </w:p>
    <w:p w14:paraId="504CD9BF" w14:textId="156D1057" w:rsidR="000D5904" w:rsidRDefault="00DB67C8" w:rsidP="00D856D8">
      <w:pPr>
        <w:jc w:val="both"/>
      </w:pPr>
      <w:r>
        <w:t>The Parish Pastoral Council is scheduled to meet on the following dates throughout 2023.</w:t>
      </w:r>
    </w:p>
    <w:p w14:paraId="0F02B81F" w14:textId="7CBD60F2" w:rsidR="00DB67C8" w:rsidRPr="00DB67C8" w:rsidRDefault="00DB67C8" w:rsidP="00DB67C8">
      <w:pPr>
        <w:pStyle w:val="ListParagraph"/>
        <w:numPr>
          <w:ilvl w:val="0"/>
          <w:numId w:val="8"/>
        </w:numPr>
        <w:spacing w:line="240" w:lineRule="auto"/>
        <w:jc w:val="both"/>
        <w:rPr>
          <w:b/>
          <w:bCs/>
        </w:rPr>
      </w:pPr>
      <w:r w:rsidRPr="00DB67C8">
        <w:rPr>
          <w:b/>
          <w:bCs/>
        </w:rPr>
        <w:t>10</w:t>
      </w:r>
      <w:r w:rsidRPr="00DB67C8">
        <w:rPr>
          <w:b/>
          <w:bCs/>
          <w:vertAlign w:val="superscript"/>
        </w:rPr>
        <w:t>th</w:t>
      </w:r>
      <w:r w:rsidRPr="00DB67C8">
        <w:rPr>
          <w:b/>
          <w:bCs/>
        </w:rPr>
        <w:t xml:space="preserve"> May</w:t>
      </w:r>
    </w:p>
    <w:p w14:paraId="2B42178E" w14:textId="0F20BB96" w:rsidR="00DB67C8" w:rsidRPr="00DB67C8" w:rsidRDefault="00DB67C8" w:rsidP="00DB67C8">
      <w:pPr>
        <w:pStyle w:val="ListParagraph"/>
        <w:numPr>
          <w:ilvl w:val="0"/>
          <w:numId w:val="8"/>
        </w:numPr>
        <w:spacing w:line="240" w:lineRule="auto"/>
        <w:jc w:val="both"/>
        <w:rPr>
          <w:b/>
          <w:bCs/>
        </w:rPr>
      </w:pPr>
      <w:r w:rsidRPr="00DB67C8">
        <w:rPr>
          <w:b/>
          <w:bCs/>
        </w:rPr>
        <w:t>26</w:t>
      </w:r>
      <w:r w:rsidRPr="00DB67C8">
        <w:rPr>
          <w:b/>
          <w:bCs/>
          <w:vertAlign w:val="superscript"/>
        </w:rPr>
        <w:t>th</w:t>
      </w:r>
      <w:r w:rsidRPr="00DB67C8">
        <w:rPr>
          <w:b/>
          <w:bCs/>
        </w:rPr>
        <w:t xml:space="preserve"> July</w:t>
      </w:r>
    </w:p>
    <w:p w14:paraId="4120F3FB" w14:textId="1454C340" w:rsidR="00DB67C8" w:rsidRPr="00DB67C8" w:rsidRDefault="00DB67C8" w:rsidP="00DB67C8">
      <w:pPr>
        <w:pStyle w:val="ListParagraph"/>
        <w:numPr>
          <w:ilvl w:val="0"/>
          <w:numId w:val="8"/>
        </w:numPr>
        <w:spacing w:line="240" w:lineRule="auto"/>
        <w:jc w:val="both"/>
        <w:rPr>
          <w:b/>
          <w:bCs/>
        </w:rPr>
      </w:pPr>
      <w:r w:rsidRPr="00DB67C8">
        <w:rPr>
          <w:b/>
          <w:bCs/>
        </w:rPr>
        <w:t>September (date to be advised)</w:t>
      </w:r>
    </w:p>
    <w:p w14:paraId="4A5CBBC0" w14:textId="1E73E55B" w:rsidR="00DB67C8" w:rsidRPr="00DB67C8" w:rsidRDefault="00DB67C8" w:rsidP="00DB67C8">
      <w:pPr>
        <w:pStyle w:val="ListParagraph"/>
        <w:numPr>
          <w:ilvl w:val="0"/>
          <w:numId w:val="8"/>
        </w:numPr>
        <w:spacing w:line="240" w:lineRule="auto"/>
        <w:jc w:val="both"/>
        <w:rPr>
          <w:b/>
          <w:bCs/>
        </w:rPr>
      </w:pPr>
      <w:r w:rsidRPr="00DB67C8">
        <w:rPr>
          <w:b/>
          <w:bCs/>
        </w:rPr>
        <w:t>8</w:t>
      </w:r>
      <w:r w:rsidRPr="00DB67C8">
        <w:rPr>
          <w:b/>
          <w:bCs/>
          <w:vertAlign w:val="superscript"/>
        </w:rPr>
        <w:t>th</w:t>
      </w:r>
      <w:r w:rsidRPr="00DB67C8">
        <w:rPr>
          <w:b/>
          <w:bCs/>
        </w:rPr>
        <w:t xml:space="preserve"> November</w:t>
      </w:r>
    </w:p>
    <w:p w14:paraId="335AC3DA" w14:textId="3E42CE38" w:rsidR="00DB67C8" w:rsidRPr="00DB67C8" w:rsidRDefault="00DB67C8" w:rsidP="00DB67C8">
      <w:pPr>
        <w:pStyle w:val="ListParagraph"/>
        <w:numPr>
          <w:ilvl w:val="0"/>
          <w:numId w:val="8"/>
        </w:numPr>
        <w:spacing w:line="240" w:lineRule="auto"/>
        <w:jc w:val="both"/>
        <w:rPr>
          <w:b/>
          <w:bCs/>
        </w:rPr>
      </w:pPr>
      <w:r w:rsidRPr="00DB67C8">
        <w:rPr>
          <w:b/>
          <w:bCs/>
        </w:rPr>
        <w:t>6</w:t>
      </w:r>
      <w:r w:rsidRPr="00DB67C8">
        <w:rPr>
          <w:b/>
          <w:bCs/>
          <w:vertAlign w:val="superscript"/>
        </w:rPr>
        <w:t>th</w:t>
      </w:r>
      <w:r w:rsidRPr="00DB67C8">
        <w:rPr>
          <w:b/>
          <w:bCs/>
        </w:rPr>
        <w:t xml:space="preserve"> December</w:t>
      </w:r>
    </w:p>
    <w:p w14:paraId="562DE384" w14:textId="68CC071C" w:rsidR="00DB67C8" w:rsidRDefault="00DB67C8" w:rsidP="00D856D8">
      <w:pPr>
        <w:jc w:val="both"/>
      </w:pPr>
      <w:r>
        <w:t>If you have any Parish matters to be discussed, please speak to, or provide written information to any of the  Parish Councillors</w:t>
      </w:r>
      <w:r w:rsidR="00642FD5">
        <w:t xml:space="preserve"> (listed below)</w:t>
      </w:r>
      <w:r>
        <w:t xml:space="preserve"> two weeks prior to the meeting date</w:t>
      </w:r>
      <w:r w:rsidR="00642FD5">
        <w:t>.</w:t>
      </w:r>
    </w:p>
    <w:p w14:paraId="7639B8BA" w14:textId="1F70A591" w:rsidR="008A2C9A" w:rsidRDefault="008A2C9A" w:rsidP="00D856D8">
      <w:pPr>
        <w:jc w:val="both"/>
      </w:pPr>
    </w:p>
    <w:p w14:paraId="04B02867" w14:textId="77777777" w:rsidR="008A2C9A" w:rsidRPr="00C014DB" w:rsidRDefault="008A2C9A" w:rsidP="008A2C9A">
      <w:pPr>
        <w:jc w:val="center"/>
        <w:rPr>
          <w:b/>
          <w:bCs/>
          <w:u w:val="single"/>
        </w:rPr>
      </w:pPr>
      <w:r w:rsidRPr="00C014DB">
        <w:rPr>
          <w:b/>
          <w:bCs/>
          <w:u w:val="single"/>
        </w:rPr>
        <w:t>MUSIC LITURGY</w:t>
      </w:r>
    </w:p>
    <w:p w14:paraId="750ABADA" w14:textId="77777777" w:rsidR="008A2C9A" w:rsidRDefault="008A2C9A" w:rsidP="008A2C9A">
      <w:pPr>
        <w:jc w:val="both"/>
      </w:pPr>
      <w:r>
        <w:t>Our parish is blessed with choice for our music Liturgy.  We have four wonderful groups of Parishioners willing to share their talents and gifts with us.</w:t>
      </w:r>
    </w:p>
    <w:p w14:paraId="37AF2951" w14:textId="77777777" w:rsidR="008A2C9A" w:rsidRDefault="008A2C9A" w:rsidP="008A2C9A">
      <w:pPr>
        <w:jc w:val="both"/>
      </w:pPr>
      <w:r>
        <w:t xml:space="preserve">Thank you Patricia Mangelsdorf and Monica Webb, Marty and Lisa Pannell, Francis Moreno and Prince </w:t>
      </w:r>
      <w:proofErr w:type="spellStart"/>
      <w:r>
        <w:t>Paradero</w:t>
      </w:r>
      <w:proofErr w:type="spellEnd"/>
      <w:r>
        <w:t xml:space="preserve">, Felicity and Patrick McCabe.  </w:t>
      </w:r>
    </w:p>
    <w:p w14:paraId="55D0E676" w14:textId="77777777" w:rsidR="008A2C9A" w:rsidRDefault="008A2C9A" w:rsidP="008A2C9A">
      <w:pPr>
        <w:jc w:val="both"/>
      </w:pPr>
      <w:r>
        <w:rPr>
          <w:noProof/>
          <w:lang w:eastAsia="en-AU"/>
        </w:rPr>
        <w:drawing>
          <wp:inline distT="0" distB="0" distL="0" distR="0" wp14:anchorId="47809F97" wp14:editId="2C77432A">
            <wp:extent cx="3098165" cy="232473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8165" cy="2324735"/>
                    </a:xfrm>
                    <a:prstGeom prst="rect">
                      <a:avLst/>
                    </a:prstGeom>
                  </pic:spPr>
                </pic:pic>
              </a:graphicData>
            </a:graphic>
          </wp:inline>
        </w:drawing>
      </w:r>
    </w:p>
    <w:p w14:paraId="4A261522" w14:textId="77777777" w:rsidR="008A2C9A" w:rsidRDefault="008A2C9A" w:rsidP="008A2C9A">
      <w:pPr>
        <w:pBdr>
          <w:top w:val="single" w:sz="4" w:space="1" w:color="auto"/>
          <w:left w:val="single" w:sz="4" w:space="4" w:color="auto"/>
          <w:bottom w:val="single" w:sz="4" w:space="1" w:color="auto"/>
          <w:right w:val="single" w:sz="4" w:space="4" w:color="auto"/>
        </w:pBdr>
        <w:jc w:val="center"/>
        <w:rPr>
          <w:b/>
          <w:bCs/>
        </w:rPr>
      </w:pPr>
      <w:r w:rsidRPr="00E34697">
        <w:rPr>
          <w:b/>
          <w:bCs/>
        </w:rPr>
        <w:t>Lisa &amp; Marty Pannell</w:t>
      </w:r>
    </w:p>
    <w:p w14:paraId="32059225" w14:textId="7E9CDCBD" w:rsidR="008A2C9A" w:rsidRPr="00E34697" w:rsidRDefault="008A2C9A" w:rsidP="008A2C9A">
      <w:pPr>
        <w:rPr>
          <w:b/>
          <w:bCs/>
        </w:rPr>
      </w:pPr>
      <w:r>
        <w:rPr>
          <w:b/>
          <w:bCs/>
          <w:noProof/>
          <w:lang w:eastAsia="en-AU"/>
        </w:rPr>
        <w:drawing>
          <wp:inline distT="0" distB="0" distL="0" distR="0" wp14:anchorId="76587DE4" wp14:editId="10E6EFE3">
            <wp:extent cx="3181350" cy="44997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1997" cy="4500709"/>
                    </a:xfrm>
                    <a:prstGeom prst="rect">
                      <a:avLst/>
                    </a:prstGeom>
                  </pic:spPr>
                </pic:pic>
              </a:graphicData>
            </a:graphic>
          </wp:inline>
        </w:drawing>
      </w:r>
    </w:p>
    <w:p w14:paraId="1AC45249" w14:textId="62CD41EF" w:rsidR="008A2C9A" w:rsidRDefault="008A2C9A" w:rsidP="008A2C9A">
      <w:pPr>
        <w:jc w:val="both"/>
      </w:pPr>
      <w:r>
        <w:rPr>
          <w:noProof/>
          <w:lang w:eastAsia="en-AU"/>
        </w:rPr>
        <mc:AlternateContent>
          <mc:Choice Requires="wps">
            <w:drawing>
              <wp:anchor distT="45720" distB="45720" distL="114300" distR="114300" simplePos="0" relativeHeight="251659264" behindDoc="0" locked="0" layoutInCell="1" allowOverlap="1" wp14:anchorId="2EF8E48C" wp14:editId="1C92EC79">
                <wp:simplePos x="0" y="0"/>
                <wp:positionH relativeFrom="column">
                  <wp:posOffset>114300</wp:posOffset>
                </wp:positionH>
                <wp:positionV relativeFrom="paragraph">
                  <wp:posOffset>71120</wp:posOffset>
                </wp:positionV>
                <wp:extent cx="6391275" cy="7905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90575"/>
                        </a:xfrm>
                        <a:prstGeom prst="rect">
                          <a:avLst/>
                        </a:prstGeom>
                        <a:solidFill>
                          <a:srgbClr val="FFFFFF"/>
                        </a:solidFill>
                        <a:ln w="9525">
                          <a:solidFill>
                            <a:schemeClr val="bg1">
                              <a:lumMod val="95000"/>
                            </a:schemeClr>
                          </a:solidFill>
                          <a:miter lim="800000"/>
                          <a:headEnd/>
                          <a:tailEnd/>
                        </a:ln>
                      </wps:spPr>
                      <wps:txbx>
                        <w:txbxContent>
                          <w:p w14:paraId="4250F57A" w14:textId="236122FF" w:rsidR="008A2C9A" w:rsidRDefault="008A2C9A" w:rsidP="008A2C9A">
                            <w:pPr>
                              <w:pStyle w:val="Footer"/>
                              <w:jc w:val="center"/>
                            </w:pPr>
                            <w:r w:rsidRPr="00A74A30">
                              <w:rPr>
                                <w:sz w:val="28"/>
                                <w:szCs w:val="28"/>
                              </w:rPr>
                              <w:t>Laugh Along………..</w:t>
                            </w:r>
                            <w:r>
                              <w:rPr>
                                <w:sz w:val="28"/>
                                <w:szCs w:val="28"/>
                              </w:rPr>
                              <w:t xml:space="preserve"> </w:t>
                            </w:r>
                            <w:r>
                              <w:t>Three pensioners, each with a hearing loss, were playing golf one fine March day.</w:t>
                            </w:r>
                          </w:p>
                          <w:p w14:paraId="36E624D0" w14:textId="77777777" w:rsidR="008A2C9A" w:rsidRPr="00A74A30" w:rsidRDefault="008A2C9A" w:rsidP="008A2C9A">
                            <w:pPr>
                              <w:pStyle w:val="Footer"/>
                              <w:jc w:val="center"/>
                            </w:pPr>
                            <w:r>
                              <w:t>One remarked to the other, “Windy, isn’t it?”.  “No, “ the second man replied, “it’s Thursday”</w:t>
                            </w:r>
                          </w:p>
                          <w:p w14:paraId="361F01BA" w14:textId="77777777" w:rsidR="008A2C9A" w:rsidRDefault="008A2C9A" w:rsidP="008A2C9A">
                            <w:pPr>
                              <w:pStyle w:val="Footer"/>
                              <w:jc w:val="center"/>
                            </w:pPr>
                            <w:r>
                              <w:t>And the third man chimed in, “So am I. Let’s have a beer”</w:t>
                            </w:r>
                          </w:p>
                          <w:p w14:paraId="107BA278" w14:textId="01C95226" w:rsidR="008A2C9A" w:rsidRDefault="008A2C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8E48C" id="_x0000_t202" coordsize="21600,21600" o:spt="202" path="m,l,21600r21600,l21600,xe">
                <v:stroke joinstyle="miter"/>
                <v:path gradientshapeok="t" o:connecttype="rect"/>
              </v:shapetype>
              <v:shape id="Text Box 2" o:spid="_x0000_s1026" type="#_x0000_t202" style="position:absolute;left:0;text-align:left;margin-left:9pt;margin-top:5.6pt;width:503.25pt;height:6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kvOwIAAGcEAAAOAAAAZHJzL2Uyb0RvYy54bWysVM1u2zAMvg/YOwi6L3a8uGmMOEWXLsOA&#10;7gdo9wCyLNvCJNGTlNjd05eS0zTZbsN8EESR/Eh+JL2+GbUiB2GdBFPS+SylRBgOtTRtSX887t5d&#10;U+I8MzVTYERJn4SjN5u3b9ZDX4gMOlC1sARBjCuGvqSd932RJI53QjM3g14YVDZgNfMo2japLRsQ&#10;XaskS9OrZABb9xa4cA5f7yYl3UT8phHcf2saJzxRJcXcfDxtPKtwJps1K1rL+k7yYxrsH7LQTBoM&#10;eoK6Y56RvZV/QWnJLTho/IyDTqBpJBexBqxmnv5RzUPHehFrQXJcf6LJ/T9Y/vXw3RJZl3RJiWEa&#10;W/QoRk8+wEiywM7QuwKNHno08yM+Y5djpa6/B/7TEQPbjplW3FoLQydYjdnNg2dy5jrhuABSDV+g&#10;xjBs7yECjY3VgTokgyA6dunp1JmQCsfHq/erebbMKeGoW67SHO8hBCtevHvr/CcBmoRLSS12PqKz&#10;w73zk+mLSQjmQMl6J5WKgm2rrbLkwHBKdvE7ol+YKUOGkq7yLJ8IuIAIAytOIFU7kaT2GqudgFd5&#10;msaBw6zjfAfzWMNFFC09boSSuqTX6DC5sCIw+9HUWAkrPJNquiOUMkeqA7sTz36sRjQM/FdQPyHp&#10;FqbJx03FSwf2NyUDTn1J3a89s4IS9dlg41bzxSKsSRQW+TJDwZ5rqnMNMxyhSuopma5bH1cr5Gjg&#10;FhvcyMj9aybHXHGaY+XHzQvrci5Hq9f/w+YZAAD//wMAUEsDBBQABgAIAAAAIQCMr0bl3gAAAAoB&#10;AAAPAAAAZHJzL2Rvd25yZXYueG1sTI/NTsMwEITvSLyDtUjcqN2U/ijEqQBRqb2VlgfYxiYJxOvI&#10;dpvw9mxPcNodzWr2m2I9uk5cbIitJw3TiQJhqfKmpVrDx3HzsAIRE5LBzpPV8GMjrMvbmwJz4wd6&#10;t5dDqgWHUMxRQ5NSn0sZq8Y6jBPfW2Lv0weHiWWopQk4cLjrZKbUQjpsiT802NvXxlbfh7PTMNv5&#10;tMFFu397+dr6sFR12B8Hre/vxucnEMmO6e8YrviMDiUznfyZTBQd6xVXSTynGYirr7LHOYgTb7P5&#10;EmRZyP8Vyl8AAAD//wMAUEsBAi0AFAAGAAgAAAAhALaDOJL+AAAA4QEAABMAAAAAAAAAAAAAAAAA&#10;AAAAAFtDb250ZW50X1R5cGVzXS54bWxQSwECLQAUAAYACAAAACEAOP0h/9YAAACUAQAACwAAAAAA&#10;AAAAAAAAAAAvAQAAX3JlbHMvLnJlbHNQSwECLQAUAAYACAAAACEAJg7pLzsCAABnBAAADgAAAAAA&#10;AAAAAAAAAAAuAgAAZHJzL2Uyb0RvYy54bWxQSwECLQAUAAYACAAAACEAjK9G5d4AAAAKAQAADwAA&#10;AAAAAAAAAAAAAACVBAAAZHJzL2Rvd25yZXYueG1sUEsFBgAAAAAEAAQA8wAAAKAFAAAAAA==&#10;" strokecolor="#f2f2f2 [3052]">
                <v:textbox>
                  <w:txbxContent>
                    <w:p w14:paraId="4250F57A" w14:textId="236122FF" w:rsidR="008A2C9A" w:rsidRDefault="008A2C9A" w:rsidP="008A2C9A">
                      <w:pPr>
                        <w:pStyle w:val="Footer"/>
                        <w:jc w:val="center"/>
                      </w:pPr>
                      <w:r w:rsidRPr="00A74A30">
                        <w:rPr>
                          <w:sz w:val="28"/>
                          <w:szCs w:val="28"/>
                        </w:rPr>
                        <w:t>Laugh Along………..</w:t>
                      </w:r>
                      <w:r>
                        <w:rPr>
                          <w:sz w:val="28"/>
                          <w:szCs w:val="28"/>
                        </w:rPr>
                        <w:t xml:space="preserve"> </w:t>
                      </w:r>
                      <w:r>
                        <w:t>Three pensioners, each with a hearing loss, were playing golf one fine March day.</w:t>
                      </w:r>
                    </w:p>
                    <w:p w14:paraId="36E624D0" w14:textId="77777777" w:rsidR="008A2C9A" w:rsidRPr="00A74A30" w:rsidRDefault="008A2C9A" w:rsidP="008A2C9A">
                      <w:pPr>
                        <w:pStyle w:val="Footer"/>
                        <w:jc w:val="center"/>
                      </w:pPr>
                      <w:r>
                        <w:t>One remarked to the other, “Windy, isn’t it?”.  “No, “ the second man replied, “it’s Thursday”</w:t>
                      </w:r>
                    </w:p>
                    <w:p w14:paraId="361F01BA" w14:textId="77777777" w:rsidR="008A2C9A" w:rsidRDefault="008A2C9A" w:rsidP="008A2C9A">
                      <w:pPr>
                        <w:pStyle w:val="Footer"/>
                        <w:jc w:val="center"/>
                      </w:pPr>
                      <w:r>
                        <w:t>And the third man chimed in, “So am I. Let’s have a beer”</w:t>
                      </w:r>
                    </w:p>
                    <w:p w14:paraId="107BA278" w14:textId="01C95226" w:rsidR="008A2C9A" w:rsidRDefault="008A2C9A"/>
                  </w:txbxContent>
                </v:textbox>
              </v:shape>
            </w:pict>
          </mc:Fallback>
        </mc:AlternateContent>
      </w:r>
    </w:p>
    <w:p w14:paraId="789580E0" w14:textId="77777777" w:rsidR="008A2C9A" w:rsidRDefault="008A2C9A" w:rsidP="008A2C9A">
      <w:pPr>
        <w:jc w:val="center"/>
        <w:rPr>
          <w:b/>
          <w:bCs/>
          <w:u w:val="single"/>
        </w:rPr>
      </w:pPr>
      <w:r>
        <w:rPr>
          <w:b/>
          <w:bCs/>
          <w:noProof/>
          <w:u w:val="single"/>
          <w:lang w:eastAsia="en-AU"/>
        </w:rPr>
        <w:drawing>
          <wp:inline distT="0" distB="0" distL="0" distR="0" wp14:anchorId="7F2D5F06" wp14:editId="7F0F9068">
            <wp:extent cx="3098165" cy="2238375"/>
            <wp:effectExtent l="0" t="0" r="69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duotone>
                        <a:prstClr val="black"/>
                        <a:schemeClr val="accent6">
                          <a:lumMod val="40000"/>
                          <a:lumOff val="60000"/>
                          <a:tint val="45000"/>
                          <a:satMod val="400000"/>
                        </a:schemeClr>
                      </a:duotone>
                      <a:extLst>
                        <a:ext uri="{28A0092B-C50C-407E-A947-70E740481C1C}">
                          <a14:useLocalDpi xmlns:a14="http://schemas.microsoft.com/office/drawing/2010/main" val="0"/>
                        </a:ext>
                      </a:extLst>
                    </a:blip>
                    <a:stretch>
                      <a:fillRect/>
                    </a:stretch>
                  </pic:blipFill>
                  <pic:spPr>
                    <a:xfrm>
                      <a:off x="0" y="0"/>
                      <a:ext cx="3098165" cy="2238375"/>
                    </a:xfrm>
                    <a:prstGeom prst="rect">
                      <a:avLst/>
                    </a:prstGeom>
                  </pic:spPr>
                </pic:pic>
              </a:graphicData>
            </a:graphic>
          </wp:inline>
        </w:drawing>
      </w:r>
    </w:p>
    <w:p w14:paraId="1A7E00B9" w14:textId="77777777" w:rsidR="008A2C9A" w:rsidRDefault="008A2C9A" w:rsidP="008A2C9A">
      <w:pPr>
        <w:jc w:val="center"/>
        <w:rPr>
          <w:b/>
          <w:bCs/>
          <w:u w:val="single"/>
        </w:rPr>
      </w:pPr>
      <w:r w:rsidRPr="000C67C1">
        <w:rPr>
          <w:b/>
          <w:bCs/>
          <w:u w:val="single"/>
        </w:rPr>
        <w:t>WHS REPORT</w:t>
      </w:r>
    </w:p>
    <w:p w14:paraId="6EEE69AF" w14:textId="77777777" w:rsidR="008A2C9A" w:rsidRPr="00B31D62" w:rsidRDefault="008A2C9A" w:rsidP="008A2C9A">
      <w:pPr>
        <w:jc w:val="both"/>
      </w:pPr>
      <w:r w:rsidRPr="00B31D62">
        <w:t xml:space="preserve">I began my role as Work Health and Safety Officer after inductions by Victor Dunn on 21 October 2018.  During the years following I have seen to the repairing or replacing of many items and parts of the buildings in the Immaculate Conception Church, Saint Mary’s Hall and the Parish Office. Recently I have covered all the items on the Safety Check list and have patiently worked my way through a five page list.  I feel very confident that the buildings in my care are safe and well maintained in this field.  </w:t>
      </w:r>
    </w:p>
    <w:p w14:paraId="4B594C6B" w14:textId="77777777" w:rsidR="008A2C9A" w:rsidRDefault="008A2C9A" w:rsidP="008A2C9A">
      <w:pPr>
        <w:jc w:val="both"/>
      </w:pPr>
      <w:r w:rsidRPr="00B31D62">
        <w:t>Some of the jobs include, new stairs to the gallery, first aid kit, smoke alarms, covers on power points, steeple check, hooks on the kneelers to prevent shin damage, fire extinguisher checks and all electrical items and power points checked.  I feel very proud of the maintenance I have arranged and happy that our congregation is safe.  We can all pray in peace.</w:t>
      </w:r>
    </w:p>
    <w:p w14:paraId="3BD589CD" w14:textId="77777777" w:rsidR="008A2C9A" w:rsidRDefault="008A2C9A" w:rsidP="008A2C9A">
      <w:pPr>
        <w:jc w:val="both"/>
        <w:rPr>
          <w:b/>
          <w:bCs/>
        </w:rPr>
      </w:pPr>
      <w:r w:rsidRPr="00B31D62">
        <w:rPr>
          <w:b/>
          <w:bCs/>
        </w:rPr>
        <w:t>Trish Matthews, WH &amp; S Officer</w:t>
      </w:r>
    </w:p>
    <w:p w14:paraId="0A144AA7" w14:textId="77777777" w:rsidR="008A2C9A" w:rsidRPr="00B31D62" w:rsidRDefault="008A2C9A" w:rsidP="008A2C9A">
      <w:pPr>
        <w:jc w:val="both"/>
        <w:rPr>
          <w:b/>
          <w:bCs/>
        </w:rPr>
      </w:pPr>
      <w:r>
        <w:rPr>
          <w:b/>
          <w:bCs/>
          <w:noProof/>
          <w:lang w:eastAsia="en-AU"/>
        </w:rPr>
        <w:drawing>
          <wp:inline distT="0" distB="0" distL="0" distR="0" wp14:anchorId="3BC0B2E5" wp14:editId="6A9BDA0C">
            <wp:extent cx="3306445" cy="248102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4244" cy="2486872"/>
                    </a:xfrm>
                    <a:prstGeom prst="rect">
                      <a:avLst/>
                    </a:prstGeom>
                  </pic:spPr>
                </pic:pic>
              </a:graphicData>
            </a:graphic>
          </wp:inline>
        </w:drawing>
      </w:r>
    </w:p>
    <w:p w14:paraId="3F8C7807" w14:textId="789D9617" w:rsidR="008A2C9A" w:rsidRDefault="008A2C9A" w:rsidP="00D856D8">
      <w:pPr>
        <w:jc w:val="both"/>
      </w:pPr>
    </w:p>
    <w:p w14:paraId="36E5C5C5" w14:textId="77777777" w:rsidR="00DB67C8" w:rsidRDefault="00DB67C8" w:rsidP="00D856D8">
      <w:pPr>
        <w:jc w:val="both"/>
      </w:pPr>
    </w:p>
    <w:sectPr w:rsidR="00DB67C8" w:rsidSect="008A2C9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54"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31BC" w14:textId="77777777" w:rsidR="001910D0" w:rsidRDefault="001910D0" w:rsidP="005D05DD">
      <w:pPr>
        <w:spacing w:after="0" w:line="240" w:lineRule="auto"/>
      </w:pPr>
      <w:r>
        <w:separator/>
      </w:r>
    </w:p>
  </w:endnote>
  <w:endnote w:type="continuationSeparator" w:id="0">
    <w:p w14:paraId="1F1DC6F7" w14:textId="77777777" w:rsidR="001910D0" w:rsidRDefault="001910D0" w:rsidP="005D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CBAC" w14:textId="77777777" w:rsidR="008A2C9A" w:rsidRDefault="008A2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F106" w14:textId="761CD3C4" w:rsidR="004E2BDF" w:rsidRDefault="004E2BDF">
    <w:pPr>
      <w:pStyle w:val="Footer"/>
    </w:pPr>
    <w:r w:rsidRPr="004E2BDF">
      <w:rPr>
        <w:b/>
        <w:bCs/>
      </w:rPr>
      <w:t>Parish Councillors</w:t>
    </w:r>
    <w:r>
      <w:t xml:space="preserve"> – Fr Joseph – Eamonn Moore – Anita Mason – Francis Moreno – Gae Onions – Tony Butler</w:t>
    </w:r>
  </w:p>
  <w:p w14:paraId="557EB0A6" w14:textId="643EF26F" w:rsidR="004E2BDF" w:rsidRDefault="004E2BDF" w:rsidP="00642FD5">
    <w:pPr>
      <w:pStyle w:val="Footer"/>
      <w:jc w:val="center"/>
    </w:pPr>
    <w:r>
      <w:t>Patrick McCabe – Trish Matthews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E0D5" w14:textId="77777777" w:rsidR="008A2C9A" w:rsidRDefault="008A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73251" w14:textId="77777777" w:rsidR="001910D0" w:rsidRDefault="001910D0" w:rsidP="005D05DD">
      <w:pPr>
        <w:spacing w:after="0" w:line="240" w:lineRule="auto"/>
      </w:pPr>
      <w:r>
        <w:separator/>
      </w:r>
    </w:p>
  </w:footnote>
  <w:footnote w:type="continuationSeparator" w:id="0">
    <w:p w14:paraId="79F39F4B" w14:textId="77777777" w:rsidR="001910D0" w:rsidRDefault="001910D0" w:rsidP="005D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0D66" w14:textId="77777777" w:rsidR="008A2C9A" w:rsidRDefault="008A2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CA10" w14:textId="297DF77C" w:rsidR="005D05DD" w:rsidRDefault="00CE1B14">
    <w:pPr>
      <w:pStyle w:val="Header"/>
    </w:pPr>
    <w:r>
      <w:rPr>
        <w:noProof/>
        <w:lang w:eastAsia="en-AU"/>
      </w:rPr>
      <mc:AlternateContent>
        <mc:Choice Requires="wps">
          <w:drawing>
            <wp:anchor distT="45720" distB="45720" distL="114300" distR="114300" simplePos="0" relativeHeight="251659264" behindDoc="0" locked="0" layoutInCell="1" allowOverlap="1" wp14:anchorId="304EA683" wp14:editId="1579FA1A">
              <wp:simplePos x="0" y="0"/>
              <wp:positionH relativeFrom="column">
                <wp:posOffset>2428875</wp:posOffset>
              </wp:positionH>
              <wp:positionV relativeFrom="paragraph">
                <wp:posOffset>64135</wp:posOffset>
              </wp:positionV>
              <wp:extent cx="3933825" cy="134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343025"/>
                      </a:xfrm>
                      <a:prstGeom prst="rect">
                        <a:avLst/>
                      </a:prstGeom>
                      <a:solidFill>
                        <a:srgbClr val="FFFFFF"/>
                      </a:solidFill>
                      <a:ln w="9525">
                        <a:solidFill>
                          <a:srgbClr val="000000"/>
                        </a:solidFill>
                        <a:miter lim="800000"/>
                        <a:headEnd/>
                        <a:tailEnd/>
                      </a:ln>
                    </wps:spPr>
                    <wps:txbx>
                      <w:txbxContent>
                        <w:p w14:paraId="3088E14C" w14:textId="006C19A4" w:rsidR="00CE1B14" w:rsidRPr="00CE1B14" w:rsidRDefault="00CE1B14" w:rsidP="00CE1B14">
                          <w:pPr>
                            <w:jc w:val="center"/>
                            <w:rPr>
                              <w:rFonts w:ascii="Rockwell Extra Bold" w:hAnsi="Rockwell Extra Bold"/>
                              <w:color w:val="4472C4" w:themeColor="accent1"/>
                              <w:sz w:val="32"/>
                              <w:szCs w:val="32"/>
                            </w:rPr>
                          </w:pPr>
                          <w:bookmarkStart w:id="0" w:name="_GoBack"/>
                          <w:r w:rsidRPr="00CE1B14">
                            <w:rPr>
                              <w:rFonts w:ascii="Rockwell Extra Bold" w:hAnsi="Rockwell Extra Bold"/>
                              <w:color w:val="4472C4" w:themeColor="accent1"/>
                              <w:sz w:val="32"/>
                              <w:szCs w:val="32"/>
                            </w:rPr>
                            <w:t>CHURCH OF THE</w:t>
                          </w:r>
                        </w:p>
                        <w:p w14:paraId="292AE6A8" w14:textId="481F91CA" w:rsidR="00CE1B14" w:rsidRPr="00CE1B14" w:rsidRDefault="00CE1B14" w:rsidP="00CE1B14">
                          <w:pPr>
                            <w:jc w:val="center"/>
                            <w:rPr>
                              <w:rFonts w:ascii="Rockwell Extra Bold" w:hAnsi="Rockwell Extra Bold"/>
                              <w:color w:val="4472C4" w:themeColor="accent1"/>
                              <w:sz w:val="32"/>
                              <w:szCs w:val="32"/>
                            </w:rPr>
                          </w:pPr>
                          <w:r w:rsidRPr="00CE1B14">
                            <w:rPr>
                              <w:rFonts w:ascii="Rockwell Extra Bold" w:hAnsi="Rockwell Extra Bold"/>
                              <w:color w:val="4472C4" w:themeColor="accent1"/>
                              <w:sz w:val="32"/>
                              <w:szCs w:val="32"/>
                            </w:rPr>
                            <w:t xml:space="preserve">IMMACULATE CONCEPTION </w:t>
                          </w:r>
                        </w:p>
                        <w:p w14:paraId="7E28C22E" w14:textId="2D352596" w:rsidR="00CE1B14" w:rsidRDefault="00CE1B14" w:rsidP="00CE1B14">
                          <w:pPr>
                            <w:jc w:val="center"/>
                            <w:rPr>
                              <w:rFonts w:ascii="Rockwell Extra Bold" w:hAnsi="Rockwell Extra Bold"/>
                              <w:color w:val="4472C4" w:themeColor="accent1"/>
                              <w:sz w:val="32"/>
                              <w:szCs w:val="32"/>
                            </w:rPr>
                          </w:pPr>
                          <w:r w:rsidRPr="00CE1B14">
                            <w:rPr>
                              <w:rFonts w:ascii="Rockwell Extra Bold" w:hAnsi="Rockwell Extra Bold"/>
                              <w:color w:val="4472C4" w:themeColor="accent1"/>
                              <w:sz w:val="32"/>
                              <w:szCs w:val="32"/>
                            </w:rPr>
                            <w:t>TUMUT</w:t>
                          </w:r>
                        </w:p>
                        <w:p w14:paraId="6AEFAAA8" w14:textId="48A493F5" w:rsidR="00CE1B14" w:rsidRPr="00CE1B14" w:rsidRDefault="00981D71" w:rsidP="00CE1B14">
                          <w:pPr>
                            <w:jc w:val="center"/>
                            <w:rPr>
                              <w:rFonts w:ascii="Rockwell Extra Bold" w:hAnsi="Rockwell Extra Bold"/>
                              <w:sz w:val="24"/>
                              <w:szCs w:val="24"/>
                            </w:rPr>
                          </w:pPr>
                          <w:r>
                            <w:rPr>
                              <w:rFonts w:ascii="Rockwell Extra Bold" w:hAnsi="Rockwell Extra Bold"/>
                              <w:color w:val="4472C4" w:themeColor="accent1"/>
                              <w:sz w:val="24"/>
                              <w:szCs w:val="24"/>
                            </w:rPr>
                            <w:t xml:space="preserve">Vol. </w:t>
                          </w:r>
                          <w:r w:rsidR="00CE38FF">
                            <w:rPr>
                              <w:rFonts w:ascii="Rockwell Extra Bold" w:hAnsi="Rockwell Extra Bold"/>
                              <w:color w:val="4472C4" w:themeColor="accent1"/>
                              <w:sz w:val="24"/>
                              <w:szCs w:val="24"/>
                            </w:rPr>
                            <w:t>2</w:t>
                          </w:r>
                          <w:r w:rsidR="007C66A7">
                            <w:rPr>
                              <w:rFonts w:ascii="Rockwell Extra Bold" w:hAnsi="Rockwell Extra Bold"/>
                              <w:color w:val="4472C4" w:themeColor="accent1"/>
                              <w:sz w:val="24"/>
                              <w:szCs w:val="24"/>
                            </w:rPr>
                            <w:t>/23</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EA683" id="_x0000_t202" coordsize="21600,21600" o:spt="202" path="m,l,21600r21600,l21600,xe">
              <v:stroke joinstyle="miter"/>
              <v:path gradientshapeok="t" o:connecttype="rect"/>
            </v:shapetype>
            <v:shape id="_x0000_s1027" type="#_x0000_t202" style="position:absolute;margin-left:191.25pt;margin-top:5.05pt;width:309.75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y9IwIAAEcEAAAOAAAAZHJzL2Uyb0RvYy54bWysU9tu2zAMfR+wfxD0vthxkjUx4hRdugwD&#10;ugvQ7gNkWY6FSaImKbG7rx8lp2l2wR6G6UEgReqQPCTX14NW5Cicl2AqOp3klAjDoZFmX9EvD7tX&#10;S0p8YKZhCoyo6KPw9Hrz8sW6t6UooAPVCEcQxPiytxXtQrBllnneCc38BKwwaGzBaRZQdfuscaxH&#10;dK2yIs9fZz24xjrgwnt8vR2NdJPw21bw8KltvQhEVRRzC+l26a7jnW3WrNw7ZjvJT2mwf8hCM2kw&#10;6BnqlgVGDk7+BqUld+ChDRMOOoO2lVykGrCaaf5LNfcdsyLVguR4e6bJ/z9Y/vH42RHZVLSYXlFi&#10;mMYmPYghkDcwkCLy01tfotu9Rccw4DP2OdXq7R3wr54Y2HbM7MWNc9B3gjWY3zT+zC6+jjg+gtT9&#10;B2gwDDsESEBD63QkD+kgiI59ejz3JqbC8XG2ms2WxYISjrbpbD7LUYkxWPn03Tof3gnQJAoVddj8&#10;BM+Odz6Mrk8uMZoHJZudVCopbl9vlSNHhoOyS+eE/pObMqSv6GqBsf8OkafzJwgtA068krqiy7MT&#10;KyNvb02DabIyMKlGGatT5kRk5G5kMQz1gI6R3RqaR6TUwTjZuIkodOC+U9LjVFfUfzswJyhR7w22&#10;ZTWdz+MaJGW+uCpQcZeW+tLCDEeoigZKRnEb0urEHA3cYPtamYh9zuSUK05ras1ps+I6XOrJ63n/&#10;Nz8AAAD//wMAUEsDBBQABgAIAAAAIQAXX6c54AAAAAsBAAAPAAAAZHJzL2Rvd25yZXYueG1sTI/B&#10;TsMwEETvSPyDtUhcELWTQgghToWQQPQGBcHVjbdJhL0OtpuGv8c9wXE1T7Nv6tVsDZvQh8GRhGwh&#10;gCG1Tg/USXh/e7wsgYWoSCvjCCX8YIBVc3pSq0q7A73itIkdSyUUKiWhj3GsOA9tj1aFhRuRUrZz&#10;3qqYTt9x7dUhlVvDcyEKbtVA6UOvRnzosf3a7K2E8up5+gzr5ctHW+zMbby4mZ6+vZTnZ/P9HbCI&#10;c/yD4aif1KFJTlu3Jx2YkbAs8+uEpkBkwI6AEHlat5WQ51kBvKn5/w3NLwAAAP//AwBQSwECLQAU&#10;AAYACAAAACEAtoM4kv4AAADhAQAAEwAAAAAAAAAAAAAAAAAAAAAAW0NvbnRlbnRfVHlwZXNdLnht&#10;bFBLAQItABQABgAIAAAAIQA4/SH/1gAAAJQBAAALAAAAAAAAAAAAAAAAAC8BAABfcmVscy8ucmVs&#10;c1BLAQItABQABgAIAAAAIQAFkry9IwIAAEcEAAAOAAAAAAAAAAAAAAAAAC4CAABkcnMvZTJvRG9j&#10;LnhtbFBLAQItABQABgAIAAAAIQAXX6c54AAAAAsBAAAPAAAAAAAAAAAAAAAAAH0EAABkcnMvZG93&#10;bnJldi54bWxQSwUGAAAAAAQABADzAAAAigUAAAAA&#10;">
              <v:textbox>
                <w:txbxContent>
                  <w:p w14:paraId="3088E14C" w14:textId="006C19A4" w:rsidR="00CE1B14" w:rsidRPr="00CE1B14" w:rsidRDefault="00CE1B14" w:rsidP="00CE1B14">
                    <w:pPr>
                      <w:jc w:val="center"/>
                      <w:rPr>
                        <w:rFonts w:ascii="Rockwell Extra Bold" w:hAnsi="Rockwell Extra Bold"/>
                        <w:color w:val="4472C4" w:themeColor="accent1"/>
                        <w:sz w:val="32"/>
                        <w:szCs w:val="32"/>
                      </w:rPr>
                    </w:pPr>
                    <w:bookmarkStart w:id="1" w:name="_GoBack"/>
                    <w:r w:rsidRPr="00CE1B14">
                      <w:rPr>
                        <w:rFonts w:ascii="Rockwell Extra Bold" w:hAnsi="Rockwell Extra Bold"/>
                        <w:color w:val="4472C4" w:themeColor="accent1"/>
                        <w:sz w:val="32"/>
                        <w:szCs w:val="32"/>
                      </w:rPr>
                      <w:t>CHURCH OF THE</w:t>
                    </w:r>
                  </w:p>
                  <w:p w14:paraId="292AE6A8" w14:textId="481F91CA" w:rsidR="00CE1B14" w:rsidRPr="00CE1B14" w:rsidRDefault="00CE1B14" w:rsidP="00CE1B14">
                    <w:pPr>
                      <w:jc w:val="center"/>
                      <w:rPr>
                        <w:rFonts w:ascii="Rockwell Extra Bold" w:hAnsi="Rockwell Extra Bold"/>
                        <w:color w:val="4472C4" w:themeColor="accent1"/>
                        <w:sz w:val="32"/>
                        <w:szCs w:val="32"/>
                      </w:rPr>
                    </w:pPr>
                    <w:r w:rsidRPr="00CE1B14">
                      <w:rPr>
                        <w:rFonts w:ascii="Rockwell Extra Bold" w:hAnsi="Rockwell Extra Bold"/>
                        <w:color w:val="4472C4" w:themeColor="accent1"/>
                        <w:sz w:val="32"/>
                        <w:szCs w:val="32"/>
                      </w:rPr>
                      <w:t xml:space="preserve">IMMACULATE CONCEPTION </w:t>
                    </w:r>
                  </w:p>
                  <w:p w14:paraId="7E28C22E" w14:textId="2D352596" w:rsidR="00CE1B14" w:rsidRDefault="00CE1B14" w:rsidP="00CE1B14">
                    <w:pPr>
                      <w:jc w:val="center"/>
                      <w:rPr>
                        <w:rFonts w:ascii="Rockwell Extra Bold" w:hAnsi="Rockwell Extra Bold"/>
                        <w:color w:val="4472C4" w:themeColor="accent1"/>
                        <w:sz w:val="32"/>
                        <w:szCs w:val="32"/>
                      </w:rPr>
                    </w:pPr>
                    <w:r w:rsidRPr="00CE1B14">
                      <w:rPr>
                        <w:rFonts w:ascii="Rockwell Extra Bold" w:hAnsi="Rockwell Extra Bold"/>
                        <w:color w:val="4472C4" w:themeColor="accent1"/>
                        <w:sz w:val="32"/>
                        <w:szCs w:val="32"/>
                      </w:rPr>
                      <w:t>TUMUT</w:t>
                    </w:r>
                  </w:p>
                  <w:p w14:paraId="6AEFAAA8" w14:textId="48A493F5" w:rsidR="00CE1B14" w:rsidRPr="00CE1B14" w:rsidRDefault="00981D71" w:rsidP="00CE1B14">
                    <w:pPr>
                      <w:jc w:val="center"/>
                      <w:rPr>
                        <w:rFonts w:ascii="Rockwell Extra Bold" w:hAnsi="Rockwell Extra Bold"/>
                        <w:sz w:val="24"/>
                        <w:szCs w:val="24"/>
                      </w:rPr>
                    </w:pPr>
                    <w:r>
                      <w:rPr>
                        <w:rFonts w:ascii="Rockwell Extra Bold" w:hAnsi="Rockwell Extra Bold"/>
                        <w:color w:val="4472C4" w:themeColor="accent1"/>
                        <w:sz w:val="24"/>
                        <w:szCs w:val="24"/>
                      </w:rPr>
                      <w:t xml:space="preserve">Vol. </w:t>
                    </w:r>
                    <w:r w:rsidR="00CE38FF">
                      <w:rPr>
                        <w:rFonts w:ascii="Rockwell Extra Bold" w:hAnsi="Rockwell Extra Bold"/>
                        <w:color w:val="4472C4" w:themeColor="accent1"/>
                        <w:sz w:val="24"/>
                        <w:szCs w:val="24"/>
                      </w:rPr>
                      <w:t>2</w:t>
                    </w:r>
                    <w:r w:rsidR="007C66A7">
                      <w:rPr>
                        <w:rFonts w:ascii="Rockwell Extra Bold" w:hAnsi="Rockwell Extra Bold"/>
                        <w:color w:val="4472C4" w:themeColor="accent1"/>
                        <w:sz w:val="24"/>
                        <w:szCs w:val="24"/>
                      </w:rPr>
                      <w:t>/23</w:t>
                    </w:r>
                    <w:bookmarkEnd w:id="1"/>
                  </w:p>
                </w:txbxContent>
              </v:textbox>
              <w10:wrap type="square"/>
            </v:shape>
          </w:pict>
        </mc:Fallback>
      </mc:AlternateContent>
    </w:r>
    <w:r w:rsidR="00486089">
      <w:rPr>
        <w:noProof/>
        <w:lang w:eastAsia="en-AU"/>
      </w:rPr>
      <w:drawing>
        <wp:inline distT="0" distB="0" distL="0" distR="0" wp14:anchorId="533946A5" wp14:editId="11D2AA7B">
          <wp:extent cx="1900606" cy="140013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79546" cy="1458293"/>
                  </a:xfrm>
                  <a:prstGeom prst="rect">
                    <a:avLst/>
                  </a:prstGeom>
                </pic:spPr>
              </pic:pic>
            </a:graphicData>
          </a:graphic>
        </wp:inline>
      </w:drawing>
    </w:r>
  </w:p>
  <w:p w14:paraId="10A1893E" w14:textId="7684039E" w:rsidR="005D05DD" w:rsidRPr="00DD03F4" w:rsidRDefault="001B02D6">
    <w:pPr>
      <w:pStyle w:val="Header"/>
      <w:rPr>
        <w:rFonts w:ascii="Georgia" w:hAnsi="Georgia" w:cs="Times New Roman"/>
      </w:rPr>
    </w:pPr>
    <w:r w:rsidRPr="00DD03F4">
      <w:rPr>
        <w:rFonts w:ascii="Georgia" w:hAnsi="Georgia" w:cs="Times New Roman"/>
      </w:rPr>
      <w:t>Hello All,</w:t>
    </w:r>
  </w:p>
  <w:p w14:paraId="326F560C" w14:textId="4035C310" w:rsidR="00F31583" w:rsidRPr="00DC09EA" w:rsidRDefault="00CE38FF" w:rsidP="00A26D78">
    <w:pPr>
      <w:pStyle w:val="Header"/>
      <w:jc w:val="both"/>
      <w:rPr>
        <w:rFonts w:ascii="Times New Roman" w:hAnsi="Times New Roman" w:cs="Times New Roman"/>
        <w:sz w:val="24"/>
        <w:szCs w:val="24"/>
      </w:rPr>
    </w:pPr>
    <w:r>
      <w:rPr>
        <w:rFonts w:ascii="Georgia" w:hAnsi="Georgia" w:cs="Times New Roman"/>
      </w:rPr>
      <w:t>Easter ceremonies for 2023 were well attended. Under the leadership of Fr Joe, parishioners enthusiastically prepared for this wonderful season.  Thank you to the cast of 100’s for your participation, you made it memorable for us all.</w:t>
    </w:r>
    <w:r w:rsidR="00E27ACF">
      <w:rPr>
        <w:rFonts w:ascii="Georgia" w:hAnsi="Georgia" w:cs="Times New Roman"/>
      </w:rPr>
      <w:t xml:space="preserve">  </w:t>
    </w:r>
    <w:r w:rsidR="00F31583" w:rsidRPr="00DD03F4">
      <w:rPr>
        <w:rFonts w:ascii="Georgia" w:hAnsi="Georgia" w:cs="Times New Roman"/>
      </w:rPr>
      <w:t>–</w:t>
    </w:r>
    <w:r w:rsidR="008B233A">
      <w:rPr>
        <w:rFonts w:ascii="Georgia" w:hAnsi="Georgia" w:cs="Times New Roman"/>
      </w:rPr>
      <w:t xml:space="preserve">  </w:t>
    </w:r>
    <w:r w:rsidR="00F31583" w:rsidRPr="00DD03F4">
      <w:rPr>
        <w:rFonts w:ascii="Georgia" w:hAnsi="Georgia" w:cs="Times New Roman"/>
      </w:rPr>
      <w:t>(phone 0428</w:t>
    </w:r>
    <w:r w:rsidR="007213AB">
      <w:rPr>
        <w:rFonts w:ascii="Georgia" w:hAnsi="Georgia" w:cs="Times New Roman"/>
      </w:rPr>
      <w:t xml:space="preserve"> </w:t>
    </w:r>
    <w:r w:rsidR="00F31583" w:rsidRPr="00DD03F4">
      <w:rPr>
        <w:rFonts w:ascii="Georgia" w:hAnsi="Georgia" w:cs="Times New Roman"/>
      </w:rPr>
      <w:t>941</w:t>
    </w:r>
    <w:r w:rsidR="007213AB">
      <w:rPr>
        <w:rFonts w:ascii="Georgia" w:hAnsi="Georgia" w:cs="Times New Roman"/>
      </w:rPr>
      <w:t xml:space="preserve"> </w:t>
    </w:r>
    <w:r w:rsidR="00F31583" w:rsidRPr="00DD03F4">
      <w:rPr>
        <w:rFonts w:ascii="Georgia" w:hAnsi="Georgia" w:cs="Times New Roman"/>
      </w:rPr>
      <w:t xml:space="preserve">773 or email </w:t>
    </w:r>
    <w:hyperlink r:id="rId2" w:history="1">
      <w:r w:rsidR="00F31583" w:rsidRPr="00DD03F4">
        <w:rPr>
          <w:rStyle w:val="Hyperlink"/>
          <w:rFonts w:ascii="Georgia" w:hAnsi="Georgia" w:cs="Times New Roman"/>
        </w:rPr>
        <w:t>kshan@southernphone.com.au</w:t>
      </w:r>
    </w:hyperlink>
    <w:r w:rsidR="00F31583" w:rsidRPr="00DD03F4">
      <w:rPr>
        <w:rFonts w:ascii="Georgia" w:hAnsi="Georgia" w:cs="Times New Roman"/>
      </w:rPr>
      <w:t>)</w:t>
    </w:r>
    <w:r w:rsidR="00672623" w:rsidRPr="00DD03F4">
      <w:rPr>
        <w:rFonts w:ascii="Georgia" w:hAnsi="Georgia" w:cs="Times New Roman"/>
      </w:rPr>
      <w:t xml:space="preserve"> with any articles you would like included</w:t>
    </w:r>
    <w:r w:rsidR="007C66A7">
      <w:rPr>
        <w:rFonts w:ascii="Georgia" w:hAnsi="Georgia" w:cs="Times New Roman"/>
      </w:rPr>
      <w:t xml:space="preserve"> or if you would prefer to receive a digital copy of this Newsletter)</w:t>
    </w:r>
    <w:r w:rsidR="00672623" w:rsidRPr="00DD03F4">
      <w:rPr>
        <w:rFonts w:ascii="Georgia" w:hAnsi="Georgia" w:cs="Times New Roman"/>
      </w:rPr>
      <w:t xml:space="preserve"> </w:t>
    </w:r>
    <w:r w:rsidR="00F31583" w:rsidRPr="00DD03F4">
      <w:rPr>
        <w:rFonts w:ascii="Georgia" w:hAnsi="Georgia" w:cs="Times New Roman"/>
      </w:rPr>
      <w:t xml:space="preserve"> Best wishes to you all</w:t>
    </w:r>
    <w:r w:rsidR="00F31583" w:rsidRPr="007213AB">
      <w:rPr>
        <w:rFonts w:ascii="Times New Roman" w:hAnsi="Times New Roman" w:cs="Times New Roman"/>
        <w:sz w:val="24"/>
        <w:szCs w:val="24"/>
      </w:rPr>
      <w:t xml:space="preserve">,   </w:t>
    </w:r>
    <w:r w:rsidR="00F31583" w:rsidRPr="007213AB">
      <w:rPr>
        <w:rFonts w:ascii="Brush Script MT" w:hAnsi="Brush Script MT" w:cs="Times New Roman"/>
        <w:sz w:val="24"/>
        <w:szCs w:val="24"/>
      </w:rPr>
      <w:t xml:space="preserve"> </w:t>
    </w:r>
    <w:r w:rsidR="007213AB" w:rsidRPr="007213AB">
      <w:rPr>
        <w:rFonts w:ascii="Brush Script MT" w:hAnsi="Brush Script MT" w:cs="Times New Roman"/>
        <w:sz w:val="24"/>
        <w:szCs w:val="24"/>
      </w:rPr>
      <w:t>Kath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646F" w14:textId="77777777" w:rsidR="008A2C9A" w:rsidRDefault="008A2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2DD"/>
    <w:multiLevelType w:val="hybridMultilevel"/>
    <w:tmpl w:val="1F1E3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E35F25"/>
    <w:multiLevelType w:val="hybridMultilevel"/>
    <w:tmpl w:val="A86CD8D2"/>
    <w:lvl w:ilvl="0" w:tplc="28F223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5330D"/>
    <w:multiLevelType w:val="hybridMultilevel"/>
    <w:tmpl w:val="7F2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0350E"/>
    <w:multiLevelType w:val="hybridMultilevel"/>
    <w:tmpl w:val="73F4F5F6"/>
    <w:lvl w:ilvl="0" w:tplc="5CC0C8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19650D"/>
    <w:multiLevelType w:val="hybridMultilevel"/>
    <w:tmpl w:val="C7DA8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7B10C3"/>
    <w:multiLevelType w:val="hybridMultilevel"/>
    <w:tmpl w:val="973432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B745E7"/>
    <w:multiLevelType w:val="hybridMultilevel"/>
    <w:tmpl w:val="0D527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DA414F"/>
    <w:multiLevelType w:val="hybridMultilevel"/>
    <w:tmpl w:val="63368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DD"/>
    <w:rsid w:val="00000BC5"/>
    <w:rsid w:val="00037572"/>
    <w:rsid w:val="00041B3E"/>
    <w:rsid w:val="000625C3"/>
    <w:rsid w:val="00066033"/>
    <w:rsid w:val="00072729"/>
    <w:rsid w:val="00077C87"/>
    <w:rsid w:val="00096D37"/>
    <w:rsid w:val="000B0403"/>
    <w:rsid w:val="000D477F"/>
    <w:rsid w:val="000D5904"/>
    <w:rsid w:val="001101E4"/>
    <w:rsid w:val="00132C35"/>
    <w:rsid w:val="001354BC"/>
    <w:rsid w:val="00144163"/>
    <w:rsid w:val="00151BB4"/>
    <w:rsid w:val="00153492"/>
    <w:rsid w:val="00190C48"/>
    <w:rsid w:val="001910D0"/>
    <w:rsid w:val="00196432"/>
    <w:rsid w:val="001A77DC"/>
    <w:rsid w:val="001B02D6"/>
    <w:rsid w:val="001C0158"/>
    <w:rsid w:val="001C5D97"/>
    <w:rsid w:val="001D02C6"/>
    <w:rsid w:val="001E129E"/>
    <w:rsid w:val="001F095D"/>
    <w:rsid w:val="00201F2C"/>
    <w:rsid w:val="002168B9"/>
    <w:rsid w:val="002226DE"/>
    <w:rsid w:val="002237BE"/>
    <w:rsid w:val="00227240"/>
    <w:rsid w:val="002273A6"/>
    <w:rsid w:val="002665C9"/>
    <w:rsid w:val="00291605"/>
    <w:rsid w:val="002E428E"/>
    <w:rsid w:val="002F2722"/>
    <w:rsid w:val="0031195E"/>
    <w:rsid w:val="00344DCC"/>
    <w:rsid w:val="00350AD9"/>
    <w:rsid w:val="00373685"/>
    <w:rsid w:val="003A73A6"/>
    <w:rsid w:val="003B33F5"/>
    <w:rsid w:val="003B3BC6"/>
    <w:rsid w:val="003C029C"/>
    <w:rsid w:val="003D0B15"/>
    <w:rsid w:val="003D5AF9"/>
    <w:rsid w:val="003D7A9F"/>
    <w:rsid w:val="003E58EF"/>
    <w:rsid w:val="00405CFC"/>
    <w:rsid w:val="00407865"/>
    <w:rsid w:val="00414375"/>
    <w:rsid w:val="00425F0F"/>
    <w:rsid w:val="00442D73"/>
    <w:rsid w:val="004432FD"/>
    <w:rsid w:val="004859E5"/>
    <w:rsid w:val="00486089"/>
    <w:rsid w:val="00490DB9"/>
    <w:rsid w:val="004B0C16"/>
    <w:rsid w:val="004C4C18"/>
    <w:rsid w:val="004D0D9C"/>
    <w:rsid w:val="004E0193"/>
    <w:rsid w:val="004E2BDF"/>
    <w:rsid w:val="004F7455"/>
    <w:rsid w:val="005066AB"/>
    <w:rsid w:val="0051125D"/>
    <w:rsid w:val="00525B46"/>
    <w:rsid w:val="0053517E"/>
    <w:rsid w:val="005379F9"/>
    <w:rsid w:val="00555ED2"/>
    <w:rsid w:val="00581198"/>
    <w:rsid w:val="005B10DB"/>
    <w:rsid w:val="005D05DD"/>
    <w:rsid w:val="00604B69"/>
    <w:rsid w:val="00610A60"/>
    <w:rsid w:val="00630B8A"/>
    <w:rsid w:val="00642FD5"/>
    <w:rsid w:val="00655743"/>
    <w:rsid w:val="00672623"/>
    <w:rsid w:val="00674471"/>
    <w:rsid w:val="00685733"/>
    <w:rsid w:val="00686AAF"/>
    <w:rsid w:val="006A5352"/>
    <w:rsid w:val="006B300C"/>
    <w:rsid w:val="006C50B6"/>
    <w:rsid w:val="006E6C82"/>
    <w:rsid w:val="006E74D2"/>
    <w:rsid w:val="006F12F9"/>
    <w:rsid w:val="007000CE"/>
    <w:rsid w:val="00700855"/>
    <w:rsid w:val="0071033B"/>
    <w:rsid w:val="00715568"/>
    <w:rsid w:val="007213AB"/>
    <w:rsid w:val="007342DF"/>
    <w:rsid w:val="00747CE8"/>
    <w:rsid w:val="00760290"/>
    <w:rsid w:val="007738EC"/>
    <w:rsid w:val="00773CC9"/>
    <w:rsid w:val="0079112A"/>
    <w:rsid w:val="0079751A"/>
    <w:rsid w:val="007B1867"/>
    <w:rsid w:val="007C66A7"/>
    <w:rsid w:val="007E4602"/>
    <w:rsid w:val="007F0ABE"/>
    <w:rsid w:val="007F3B70"/>
    <w:rsid w:val="007F5091"/>
    <w:rsid w:val="00810B24"/>
    <w:rsid w:val="00836C66"/>
    <w:rsid w:val="00842BD1"/>
    <w:rsid w:val="0085141B"/>
    <w:rsid w:val="00853FC2"/>
    <w:rsid w:val="00856E20"/>
    <w:rsid w:val="0086147B"/>
    <w:rsid w:val="00891194"/>
    <w:rsid w:val="008A2C9A"/>
    <w:rsid w:val="008A3F7E"/>
    <w:rsid w:val="008B233A"/>
    <w:rsid w:val="008B2780"/>
    <w:rsid w:val="008C4D04"/>
    <w:rsid w:val="008D116D"/>
    <w:rsid w:val="008D35C9"/>
    <w:rsid w:val="008F2722"/>
    <w:rsid w:val="00900E22"/>
    <w:rsid w:val="00915EEE"/>
    <w:rsid w:val="00981D71"/>
    <w:rsid w:val="00990957"/>
    <w:rsid w:val="00996D06"/>
    <w:rsid w:val="009B72CD"/>
    <w:rsid w:val="009D5424"/>
    <w:rsid w:val="00A00969"/>
    <w:rsid w:val="00A013A9"/>
    <w:rsid w:val="00A10A55"/>
    <w:rsid w:val="00A15944"/>
    <w:rsid w:val="00A26D78"/>
    <w:rsid w:val="00A42B22"/>
    <w:rsid w:val="00A71622"/>
    <w:rsid w:val="00AB6BB2"/>
    <w:rsid w:val="00B30FB5"/>
    <w:rsid w:val="00B31AA8"/>
    <w:rsid w:val="00B43E13"/>
    <w:rsid w:val="00B50451"/>
    <w:rsid w:val="00B63228"/>
    <w:rsid w:val="00B72298"/>
    <w:rsid w:val="00B76F8C"/>
    <w:rsid w:val="00B8722B"/>
    <w:rsid w:val="00BE099B"/>
    <w:rsid w:val="00BF10FC"/>
    <w:rsid w:val="00C04BB4"/>
    <w:rsid w:val="00C05F6C"/>
    <w:rsid w:val="00C15C63"/>
    <w:rsid w:val="00C34D09"/>
    <w:rsid w:val="00C47CEB"/>
    <w:rsid w:val="00CC6438"/>
    <w:rsid w:val="00CE1B14"/>
    <w:rsid w:val="00CE38FF"/>
    <w:rsid w:val="00CF4866"/>
    <w:rsid w:val="00CF6A8F"/>
    <w:rsid w:val="00D01278"/>
    <w:rsid w:val="00D048E3"/>
    <w:rsid w:val="00D14526"/>
    <w:rsid w:val="00D21DAF"/>
    <w:rsid w:val="00D31294"/>
    <w:rsid w:val="00D46375"/>
    <w:rsid w:val="00D52CBB"/>
    <w:rsid w:val="00D856D8"/>
    <w:rsid w:val="00DA5681"/>
    <w:rsid w:val="00DB67C8"/>
    <w:rsid w:val="00DC09EA"/>
    <w:rsid w:val="00DD03F4"/>
    <w:rsid w:val="00DF1ADC"/>
    <w:rsid w:val="00DF2F88"/>
    <w:rsid w:val="00DF4A5C"/>
    <w:rsid w:val="00DF5C71"/>
    <w:rsid w:val="00E15CDD"/>
    <w:rsid w:val="00E214F6"/>
    <w:rsid w:val="00E2190D"/>
    <w:rsid w:val="00E27ACF"/>
    <w:rsid w:val="00E36540"/>
    <w:rsid w:val="00E664DE"/>
    <w:rsid w:val="00E7191A"/>
    <w:rsid w:val="00E71F72"/>
    <w:rsid w:val="00E835D4"/>
    <w:rsid w:val="00E908E6"/>
    <w:rsid w:val="00E97EC2"/>
    <w:rsid w:val="00EC4692"/>
    <w:rsid w:val="00EC5056"/>
    <w:rsid w:val="00ED35C1"/>
    <w:rsid w:val="00EF473C"/>
    <w:rsid w:val="00EF6DD3"/>
    <w:rsid w:val="00F03610"/>
    <w:rsid w:val="00F15BF5"/>
    <w:rsid w:val="00F31583"/>
    <w:rsid w:val="00F46368"/>
    <w:rsid w:val="00F53B17"/>
    <w:rsid w:val="00F5736B"/>
    <w:rsid w:val="00F57953"/>
    <w:rsid w:val="00F62D5E"/>
    <w:rsid w:val="00FA700B"/>
    <w:rsid w:val="00FC1D4E"/>
    <w:rsid w:val="00FE4F73"/>
    <w:rsid w:val="00FF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DCB4"/>
  <w15:chartTrackingRefBased/>
  <w15:docId w15:val="{C65946D7-F27A-4901-AD27-5954E8B9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03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DD"/>
  </w:style>
  <w:style w:type="paragraph" w:styleId="Footer">
    <w:name w:val="footer"/>
    <w:basedOn w:val="Normal"/>
    <w:link w:val="FooterChar"/>
    <w:uiPriority w:val="99"/>
    <w:unhideWhenUsed/>
    <w:rsid w:val="005D0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DD"/>
  </w:style>
  <w:style w:type="character" w:styleId="Hyperlink">
    <w:name w:val="Hyperlink"/>
    <w:basedOn w:val="DefaultParagraphFont"/>
    <w:uiPriority w:val="99"/>
    <w:unhideWhenUsed/>
    <w:rsid w:val="00F31583"/>
    <w:rPr>
      <w:color w:val="0563C1" w:themeColor="hyperlink"/>
      <w:u w:val="single"/>
    </w:rPr>
  </w:style>
  <w:style w:type="character" w:customStyle="1" w:styleId="UnresolvedMention1">
    <w:name w:val="Unresolved Mention1"/>
    <w:basedOn w:val="DefaultParagraphFont"/>
    <w:uiPriority w:val="99"/>
    <w:semiHidden/>
    <w:unhideWhenUsed/>
    <w:rsid w:val="00F31583"/>
    <w:rPr>
      <w:color w:val="605E5C"/>
      <w:shd w:val="clear" w:color="auto" w:fill="E1DFDD"/>
    </w:rPr>
  </w:style>
  <w:style w:type="character" w:customStyle="1" w:styleId="Heading3Char">
    <w:name w:val="Heading 3 Char"/>
    <w:basedOn w:val="DefaultParagraphFont"/>
    <w:link w:val="Heading3"/>
    <w:uiPriority w:val="9"/>
    <w:rsid w:val="00DD03F4"/>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DD03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31294"/>
    <w:pPr>
      <w:ind w:left="720"/>
      <w:contextualSpacing/>
    </w:pPr>
  </w:style>
  <w:style w:type="character" w:styleId="CommentReference">
    <w:name w:val="annotation reference"/>
    <w:basedOn w:val="DefaultParagraphFont"/>
    <w:uiPriority w:val="99"/>
    <w:semiHidden/>
    <w:unhideWhenUsed/>
    <w:rsid w:val="00F15BF5"/>
    <w:rPr>
      <w:sz w:val="16"/>
      <w:szCs w:val="16"/>
    </w:rPr>
  </w:style>
  <w:style w:type="paragraph" w:styleId="CommentText">
    <w:name w:val="annotation text"/>
    <w:basedOn w:val="Normal"/>
    <w:link w:val="CommentTextChar"/>
    <w:uiPriority w:val="99"/>
    <w:semiHidden/>
    <w:unhideWhenUsed/>
    <w:rsid w:val="00F15BF5"/>
    <w:pPr>
      <w:spacing w:line="240" w:lineRule="auto"/>
    </w:pPr>
    <w:rPr>
      <w:sz w:val="20"/>
      <w:szCs w:val="20"/>
    </w:rPr>
  </w:style>
  <w:style w:type="character" w:customStyle="1" w:styleId="CommentTextChar">
    <w:name w:val="Comment Text Char"/>
    <w:basedOn w:val="DefaultParagraphFont"/>
    <w:link w:val="CommentText"/>
    <w:uiPriority w:val="99"/>
    <w:semiHidden/>
    <w:rsid w:val="00F15BF5"/>
    <w:rPr>
      <w:sz w:val="20"/>
      <w:szCs w:val="20"/>
    </w:rPr>
  </w:style>
  <w:style w:type="paragraph" w:styleId="CommentSubject">
    <w:name w:val="annotation subject"/>
    <w:basedOn w:val="CommentText"/>
    <w:next w:val="CommentText"/>
    <w:link w:val="CommentSubjectChar"/>
    <w:uiPriority w:val="99"/>
    <w:semiHidden/>
    <w:unhideWhenUsed/>
    <w:rsid w:val="00F15BF5"/>
    <w:rPr>
      <w:b/>
      <w:bCs/>
    </w:rPr>
  </w:style>
  <w:style w:type="character" w:customStyle="1" w:styleId="CommentSubjectChar">
    <w:name w:val="Comment Subject Char"/>
    <w:basedOn w:val="CommentTextChar"/>
    <w:link w:val="CommentSubject"/>
    <w:uiPriority w:val="99"/>
    <w:semiHidden/>
    <w:rsid w:val="00F15BF5"/>
    <w:rPr>
      <w:b/>
      <w:bCs/>
      <w:sz w:val="20"/>
      <w:szCs w:val="20"/>
    </w:rPr>
  </w:style>
  <w:style w:type="paragraph" w:styleId="Caption">
    <w:name w:val="caption"/>
    <w:basedOn w:val="Normal"/>
    <w:next w:val="Normal"/>
    <w:uiPriority w:val="35"/>
    <w:unhideWhenUsed/>
    <w:qFormat/>
    <w:rsid w:val="00F15BF5"/>
    <w:pPr>
      <w:spacing w:after="200" w:line="240" w:lineRule="auto"/>
    </w:pPr>
    <w:rPr>
      <w:i/>
      <w:iCs/>
      <w:color w:val="44546A" w:themeColor="text2"/>
      <w:sz w:val="18"/>
      <w:szCs w:val="18"/>
    </w:rPr>
  </w:style>
  <w:style w:type="character" w:customStyle="1" w:styleId="xt0psk2">
    <w:name w:val="xt0psk2"/>
    <w:basedOn w:val="DefaultParagraphFont"/>
    <w:rsid w:val="00E908E6"/>
  </w:style>
  <w:style w:type="character" w:styleId="Strong">
    <w:name w:val="Strong"/>
    <w:basedOn w:val="DefaultParagraphFont"/>
    <w:uiPriority w:val="22"/>
    <w:qFormat/>
    <w:rsid w:val="00E908E6"/>
    <w:rPr>
      <w:b/>
      <w:bCs/>
    </w:rPr>
  </w:style>
  <w:style w:type="paragraph" w:styleId="BalloonText">
    <w:name w:val="Balloon Text"/>
    <w:basedOn w:val="Normal"/>
    <w:link w:val="BalloonTextChar"/>
    <w:uiPriority w:val="99"/>
    <w:semiHidden/>
    <w:unhideWhenUsed/>
    <w:rsid w:val="008A2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446">
      <w:bodyDiv w:val="1"/>
      <w:marLeft w:val="0"/>
      <w:marRight w:val="0"/>
      <w:marTop w:val="0"/>
      <w:marBottom w:val="0"/>
      <w:divBdr>
        <w:top w:val="none" w:sz="0" w:space="0" w:color="auto"/>
        <w:left w:val="none" w:sz="0" w:space="0" w:color="auto"/>
        <w:bottom w:val="none" w:sz="0" w:space="0" w:color="auto"/>
        <w:right w:val="none" w:sz="0" w:space="0" w:color="auto"/>
      </w:divBdr>
    </w:div>
    <w:div w:id="1015769588">
      <w:bodyDiv w:val="1"/>
      <w:marLeft w:val="0"/>
      <w:marRight w:val="0"/>
      <w:marTop w:val="0"/>
      <w:marBottom w:val="0"/>
      <w:divBdr>
        <w:top w:val="none" w:sz="0" w:space="0" w:color="auto"/>
        <w:left w:val="none" w:sz="0" w:space="0" w:color="auto"/>
        <w:bottom w:val="none" w:sz="0" w:space="0" w:color="auto"/>
        <w:right w:val="none" w:sz="0" w:space="0" w:color="auto"/>
      </w:divBdr>
    </w:div>
    <w:div w:id="1260524245">
      <w:bodyDiv w:val="1"/>
      <w:marLeft w:val="0"/>
      <w:marRight w:val="0"/>
      <w:marTop w:val="0"/>
      <w:marBottom w:val="0"/>
      <w:divBdr>
        <w:top w:val="none" w:sz="0" w:space="0" w:color="auto"/>
        <w:left w:val="none" w:sz="0" w:space="0" w:color="auto"/>
        <w:bottom w:val="none" w:sz="0" w:space="0" w:color="auto"/>
        <w:right w:val="none" w:sz="0" w:space="0" w:color="auto"/>
      </w:divBdr>
      <w:divsChild>
        <w:div w:id="1075398250">
          <w:marLeft w:val="0"/>
          <w:marRight w:val="0"/>
          <w:marTop w:val="0"/>
          <w:marBottom w:val="0"/>
          <w:divBdr>
            <w:top w:val="none" w:sz="0" w:space="0" w:color="auto"/>
            <w:left w:val="none" w:sz="0" w:space="0" w:color="auto"/>
            <w:bottom w:val="none" w:sz="0" w:space="0" w:color="auto"/>
            <w:right w:val="none" w:sz="0" w:space="0" w:color="auto"/>
          </w:divBdr>
        </w:div>
        <w:div w:id="1842575661">
          <w:marLeft w:val="0"/>
          <w:marRight w:val="0"/>
          <w:marTop w:val="0"/>
          <w:marBottom w:val="0"/>
          <w:divBdr>
            <w:top w:val="none" w:sz="0" w:space="0" w:color="auto"/>
            <w:left w:val="none" w:sz="0" w:space="0" w:color="auto"/>
            <w:bottom w:val="none" w:sz="0" w:space="0" w:color="auto"/>
            <w:right w:val="none" w:sz="0" w:space="0" w:color="auto"/>
          </w:divBdr>
        </w:div>
        <w:div w:id="1511330976">
          <w:marLeft w:val="0"/>
          <w:marRight w:val="0"/>
          <w:marTop w:val="0"/>
          <w:marBottom w:val="0"/>
          <w:divBdr>
            <w:top w:val="none" w:sz="0" w:space="0" w:color="auto"/>
            <w:left w:val="none" w:sz="0" w:space="0" w:color="auto"/>
            <w:bottom w:val="none" w:sz="0" w:space="0" w:color="auto"/>
            <w:right w:val="none" w:sz="0" w:space="0" w:color="auto"/>
          </w:divBdr>
        </w:div>
      </w:divsChild>
    </w:div>
    <w:div w:id="15293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kshan@southernphone.com.au" TargetMode="External"/><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CHURCH OF THE IMMACULATE CONCEPTION, TUMUT</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IMMACULATE CONCEPTION, TUMUT</dc:title>
  <dc:subject/>
  <dc:creator>Kathleen Shanahan</dc:creator>
  <cp:keywords/>
  <dc:description/>
  <cp:lastModifiedBy>Tumut Parish Office</cp:lastModifiedBy>
  <cp:revision>2</cp:revision>
  <cp:lastPrinted>2023-04-14T00:05:00Z</cp:lastPrinted>
  <dcterms:created xsi:type="dcterms:W3CDTF">2023-04-14T00:13:00Z</dcterms:created>
  <dcterms:modified xsi:type="dcterms:W3CDTF">2023-04-14T00:13:00Z</dcterms:modified>
</cp:coreProperties>
</file>