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5F" w:rsidRPr="00E3615F" w:rsidRDefault="00E3615F" w:rsidP="00E3615F">
      <w:pPr>
        <w:keepNext/>
        <w:jc w:val="right"/>
        <w:outlineLvl w:val="2"/>
        <w:rPr>
          <w:rFonts w:ascii="Brush Script MT" w:hAnsi="Brush Script MT"/>
          <w:color w:val="0000FF"/>
          <w:sz w:val="52"/>
          <w:szCs w:val="24"/>
          <w:lang w:eastAsia="en-US"/>
        </w:rPr>
      </w:pPr>
      <w:r w:rsidRPr="00E3615F">
        <w:rPr>
          <w:rFonts w:ascii="Papyrus" w:hAnsi="Papyrus"/>
          <w:noProof/>
          <w:color w:val="0000FF"/>
          <w:sz w:val="52"/>
          <w:szCs w:val="24"/>
        </w:rPr>
        <w:drawing>
          <wp:anchor distT="0" distB="0" distL="114300" distR="114300" simplePos="0" relativeHeight="251659264" behindDoc="0" locked="0" layoutInCell="1" allowOverlap="1" wp14:anchorId="22DC68F2" wp14:editId="30FF5C90">
            <wp:simplePos x="0" y="0"/>
            <wp:positionH relativeFrom="column">
              <wp:posOffset>55245</wp:posOffset>
            </wp:positionH>
            <wp:positionV relativeFrom="page">
              <wp:posOffset>575945</wp:posOffset>
            </wp:positionV>
            <wp:extent cx="1672590" cy="1159510"/>
            <wp:effectExtent l="19050" t="19050" r="22860" b="21590"/>
            <wp:wrapNone/>
            <wp:docPr id="4" name="Picture 4" descr="StChristopher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Christopher'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15951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15F">
        <w:rPr>
          <w:rFonts w:ascii="Papyrus" w:hAnsi="Papyrus"/>
          <w:color w:val="0000FF"/>
          <w:sz w:val="52"/>
          <w:szCs w:val="24"/>
          <w:lang w:eastAsia="en-US"/>
        </w:rPr>
        <w:t xml:space="preserve">     </w:t>
      </w:r>
      <w:r w:rsidRPr="00E3615F">
        <w:rPr>
          <w:rFonts w:ascii="Brush Script MT" w:hAnsi="Brush Script MT"/>
          <w:color w:val="0000FF"/>
          <w:sz w:val="56"/>
          <w:szCs w:val="24"/>
          <w:lang w:eastAsia="en-US"/>
        </w:rPr>
        <w:t>St Christopher’s Cathedral</w:t>
      </w:r>
    </w:p>
    <w:p w:rsidR="00E3615F" w:rsidRPr="00E3615F" w:rsidRDefault="00E3615F" w:rsidP="00E3615F">
      <w:pPr>
        <w:keepNext/>
        <w:jc w:val="right"/>
        <w:outlineLvl w:val="0"/>
        <w:rPr>
          <w:rFonts w:ascii="Goudy Old Style" w:hAnsi="Goudy Old Style"/>
          <w:color w:val="0000FF"/>
          <w:sz w:val="25"/>
          <w:szCs w:val="25"/>
          <w:lang w:eastAsia="en-US"/>
        </w:rPr>
      </w:pPr>
      <w:proofErr w:type="spellStart"/>
      <w:r w:rsidRPr="00E3615F">
        <w:rPr>
          <w:rFonts w:ascii="Goudy Old Style" w:hAnsi="Goudy Old Style"/>
          <w:color w:val="0000FF"/>
          <w:sz w:val="25"/>
          <w:szCs w:val="25"/>
          <w:lang w:eastAsia="en-US"/>
        </w:rPr>
        <w:t>Cnr</w:t>
      </w:r>
      <w:proofErr w:type="spellEnd"/>
      <w:r w:rsidRPr="00E3615F">
        <w:rPr>
          <w:rFonts w:ascii="Goudy Old Style" w:hAnsi="Goudy Old Style"/>
          <w:color w:val="0000FF"/>
          <w:sz w:val="25"/>
          <w:szCs w:val="25"/>
          <w:lang w:eastAsia="en-US"/>
        </w:rPr>
        <w:t>. Canberra Avenue and Furneaux Street, FORREST ACT 2603</w:t>
      </w:r>
    </w:p>
    <w:p w:rsidR="00E3615F" w:rsidRPr="00E3615F" w:rsidRDefault="00E3615F" w:rsidP="00E3615F">
      <w:pPr>
        <w:keepNext/>
        <w:jc w:val="right"/>
        <w:outlineLvl w:val="0"/>
        <w:rPr>
          <w:rFonts w:ascii="Calibri" w:hAnsi="Calibri"/>
          <w:color w:val="000000"/>
          <w:sz w:val="10"/>
          <w:szCs w:val="21"/>
          <w:lang w:eastAsia="en-US"/>
        </w:rPr>
      </w:pPr>
    </w:p>
    <w:p w:rsidR="00E3615F" w:rsidRPr="00E3615F" w:rsidRDefault="00E3615F" w:rsidP="00E3615F">
      <w:pPr>
        <w:keepNext/>
        <w:jc w:val="right"/>
        <w:outlineLvl w:val="0"/>
        <w:rPr>
          <w:rFonts w:ascii="Calibri" w:hAnsi="Calibri"/>
          <w:color w:val="000000"/>
          <w:szCs w:val="21"/>
          <w:lang w:eastAsia="en-US"/>
        </w:rPr>
      </w:pPr>
      <w:r w:rsidRPr="00E3615F">
        <w:rPr>
          <w:rFonts w:ascii="Calibri" w:hAnsi="Calibri"/>
          <w:color w:val="000000"/>
          <w:szCs w:val="21"/>
          <w:lang w:eastAsia="en-US"/>
        </w:rPr>
        <w:t>Parish Office: Ground Floor, 55 Franklin Street, FORREST   ACT   2603</w:t>
      </w:r>
    </w:p>
    <w:p w:rsidR="00E3615F" w:rsidRPr="00E3615F" w:rsidRDefault="00E3615F" w:rsidP="00E3615F">
      <w:pPr>
        <w:jc w:val="right"/>
        <w:rPr>
          <w:rFonts w:ascii="Calibri" w:hAnsi="Calibri"/>
          <w:bCs/>
          <w:color w:val="000000"/>
          <w:szCs w:val="21"/>
          <w:lang w:eastAsia="en-US"/>
        </w:rPr>
      </w:pPr>
      <w:r w:rsidRPr="00E3615F">
        <w:rPr>
          <w:rFonts w:ascii="Calibri" w:hAnsi="Calibri"/>
          <w:bCs/>
          <w:color w:val="000000"/>
          <w:szCs w:val="21"/>
          <w:lang w:eastAsia="en-US"/>
        </w:rPr>
        <w:t>Tel</w:t>
      </w:r>
      <w:smartTag w:uri="urn:schemas-microsoft-com:office:smarttags" w:element="PersonName">
        <w:r w:rsidRPr="00E3615F">
          <w:rPr>
            <w:rFonts w:ascii="Calibri" w:hAnsi="Calibri"/>
            <w:bCs/>
            <w:color w:val="000000"/>
            <w:szCs w:val="21"/>
            <w:lang w:eastAsia="en-US"/>
          </w:rPr>
          <w:t>:</w:t>
        </w:r>
      </w:smartTag>
      <w:r w:rsidRPr="00E3615F">
        <w:rPr>
          <w:rFonts w:ascii="Calibri" w:hAnsi="Calibri"/>
          <w:bCs/>
          <w:color w:val="000000"/>
          <w:szCs w:val="21"/>
          <w:lang w:eastAsia="en-US"/>
        </w:rPr>
        <w:t xml:space="preserve"> +61 (02) 6239 9846, Email: cathedral@cg.org.au </w:t>
      </w:r>
    </w:p>
    <w:p w:rsidR="00E3615F" w:rsidRPr="00E3615F" w:rsidRDefault="00F51094" w:rsidP="00E3615F">
      <w:pPr>
        <w:jc w:val="right"/>
        <w:rPr>
          <w:rFonts w:ascii="Calibri" w:hAnsi="Calibri"/>
          <w:bCs/>
          <w:color w:val="000000"/>
          <w:szCs w:val="21"/>
          <w:lang w:eastAsia="en-US"/>
        </w:rPr>
      </w:pPr>
      <w:hyperlink r:id="rId5" w:history="1">
        <w:r w:rsidR="00E3615F" w:rsidRPr="00E3615F">
          <w:rPr>
            <w:rFonts w:ascii="Calibri" w:hAnsi="Calibri"/>
            <w:bCs/>
            <w:color w:val="0000FF"/>
            <w:szCs w:val="21"/>
            <w:u w:val="single"/>
            <w:lang w:eastAsia="en-US"/>
          </w:rPr>
          <w:t>www.cg.org.au/cathedral</w:t>
        </w:r>
      </w:hyperlink>
      <w:r w:rsidR="00E3615F" w:rsidRPr="00E3615F">
        <w:rPr>
          <w:rFonts w:ascii="Calibri" w:hAnsi="Calibri" w:cs="Arial"/>
          <w:bCs/>
          <w:color w:val="000000"/>
          <w:sz w:val="22"/>
          <w:szCs w:val="22"/>
          <w:lang w:val="en-US" w:eastAsia="en-US"/>
        </w:rPr>
        <w:t xml:space="preserve"> </w:t>
      </w:r>
    </w:p>
    <w:p w:rsidR="00E3615F" w:rsidRPr="00E3615F" w:rsidRDefault="00E3615F" w:rsidP="00E3615F">
      <w:pPr>
        <w:widowControl w:val="0"/>
        <w:rPr>
          <w:rFonts w:ascii="Calibri" w:hAnsi="Calibri"/>
          <w:bCs/>
          <w:sz w:val="24"/>
          <w:szCs w:val="24"/>
          <w:lang w:eastAsia="en-US"/>
        </w:rPr>
      </w:pPr>
      <w:r w:rsidRPr="00E3615F">
        <w:rPr>
          <w:rFonts w:ascii="Calibri" w:hAnsi="Calibri" w:cs="Arial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2C5D5" wp14:editId="4E05B37D">
                <wp:simplePos x="0" y="0"/>
                <wp:positionH relativeFrom="column">
                  <wp:posOffset>-1906</wp:posOffset>
                </wp:positionH>
                <wp:positionV relativeFrom="paragraph">
                  <wp:posOffset>121285</wp:posOffset>
                </wp:positionV>
                <wp:extent cx="6296025" cy="0"/>
                <wp:effectExtent l="0" t="19050" r="4762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94737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9.55pt" to="495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4o9IAIAADcEAAAOAAAAZHJzL2Uyb0RvYy54bWysU9uO2yAQfa/Uf0C8J7Zz8SZWnFVlJ33Z&#10;diNl+wEEcIyKAQGJE1X99w7kok37UlV9wQPMHJ85c1g8nzqJjtw6oVWJs2GKEVdUM6H2Jf72th7M&#10;MHKeKEakVrzEZ+7w8/Ljh0VvCj7SrZaMWwQgyhW9KXHrvSmSxNGWd8QNteEKLhttO+Jha/cJs6QH&#10;9E4mozTNk15bZqym3Dk4rS+XeBnxm4ZT/9o0jnskSwzcfFxtXHdhTZYLUuwtMa2gVxrkH1h0RCj4&#10;6R2qJp6ggxV/QHWCWu1044dUd4luGkF57AG6ydLfutm2xPDYC4jjzF0m9/9g6dfjxiLBSjzGSJEO&#10;RrT1loh961GllQIBtUXjoFNvXAHpldrY0Ck9qa150fS7Q0pXLVF7Hvm+nQ2AZKEieSgJG2fgb7v+&#10;i2aQQw5eR9FOje0CJMiBTnE25/ts+MkjCof5aJ6noylG9HaXkOJWaKzzn7nuUAhKLIUKspGCHF+c&#10;D0RIcUsJx0qvhZRx9FKhvsTTp2yaxgqnpWDhNuQ5u99V0qIjAfes13meRsMA2kOa1QfFIlrLCVtd&#10;Y0+EvMSQL1XAg16AzzW62OPHPJ2vZqvZZDAZ5avBJK3rwad1NRnk6+xpWo/rqqqzn4FaNilawRhX&#10;gd3Nqtnk76xwfTQXk93NetcheUSPggHZ2zeSjsMM87s4YafZeWNvQwZ3xuTrSwr2f7+H+P17X/4C&#10;AAD//wMAUEsDBBQABgAIAAAAIQCAXdZ42gAAAAcBAAAPAAAAZHJzL2Rvd25yZXYueG1sTI7fSsMw&#10;FMbvBd8hHMG7LW0HYmvTMZTdCAOde4A0OWvKmqQmWVd9eo944S6/P3zfr17PdmAThth7JyBfZsDQ&#10;Ka971wk4fGwXj8Bikk7LwTsU8IUR1s3tTS0r7S/uHad96hiNuFhJASalseI8KoNWxqUf0VF29MHK&#10;RDJ0XAd5oXE78CLLHriVvaMHI0d8NqhO+7MV0O3asF2p16x4MdMGD99q9/aphLi/mzdPwBLO6b8M&#10;v/iEDg0xtf7sdGSDgMWKimSXOTCKyzIvgLV/Bm9qfs3f/AAAAP//AwBQSwECLQAUAAYACAAAACEA&#10;toM4kv4AAADhAQAAEwAAAAAAAAAAAAAAAAAAAAAAW0NvbnRlbnRfVHlwZXNdLnhtbFBLAQItABQA&#10;BgAIAAAAIQA4/SH/1gAAAJQBAAALAAAAAAAAAAAAAAAAAC8BAABfcmVscy8ucmVsc1BLAQItABQA&#10;BgAIAAAAIQCcH4o9IAIAADcEAAAOAAAAAAAAAAAAAAAAAC4CAABkcnMvZTJvRG9jLnhtbFBLAQIt&#10;ABQABgAIAAAAIQCAXdZ42gAAAAcBAAAPAAAAAAAAAAAAAAAAAHoEAABkcnMvZG93bnJldi54bWxQ&#10;SwUGAAAAAAQABADzAAAAgQUAAAAA&#10;" strokecolor="#f60" strokeweight="4.5pt"/>
            </w:pict>
          </mc:Fallback>
        </mc:AlternateContent>
      </w:r>
      <w:r w:rsidRPr="00E3615F">
        <w:rPr>
          <w:bCs/>
          <w:sz w:val="24"/>
          <w:szCs w:val="24"/>
          <w:lang w:eastAsia="en-US"/>
        </w:rPr>
        <w:t> </w:t>
      </w:r>
    </w:p>
    <w:p w:rsidR="008F123C" w:rsidRPr="00F83991" w:rsidRDefault="008F123C" w:rsidP="008F123C">
      <w:pPr>
        <w:rPr>
          <w:rFonts w:ascii="Arial" w:hAnsi="Arial"/>
          <w:b/>
          <w:sz w:val="32"/>
          <w:szCs w:val="32"/>
        </w:rPr>
      </w:pPr>
    </w:p>
    <w:p w:rsidR="00F51094" w:rsidRDefault="00F51094" w:rsidP="008F123C">
      <w:pPr>
        <w:rPr>
          <w:rFonts w:ascii="Arial" w:hAnsi="Arial" w:cs="Arial"/>
          <w:sz w:val="24"/>
          <w:szCs w:val="24"/>
        </w:rPr>
      </w:pPr>
    </w:p>
    <w:p w:rsidR="00F51094" w:rsidRDefault="00F51094" w:rsidP="008F123C">
      <w:pPr>
        <w:rPr>
          <w:rFonts w:ascii="Arial" w:hAnsi="Arial" w:cs="Arial"/>
          <w:sz w:val="24"/>
          <w:szCs w:val="24"/>
        </w:rPr>
      </w:pPr>
    </w:p>
    <w:p w:rsidR="00F51094" w:rsidRDefault="00F51094" w:rsidP="008F123C">
      <w:pPr>
        <w:rPr>
          <w:rFonts w:ascii="Arial" w:hAnsi="Arial" w:cs="Arial"/>
          <w:sz w:val="24"/>
          <w:szCs w:val="24"/>
        </w:rPr>
      </w:pPr>
    </w:p>
    <w:p w:rsidR="008F123C" w:rsidRDefault="00F11F10" w:rsidP="008F123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10 January 2020</w:t>
      </w:r>
    </w:p>
    <w:p w:rsidR="008F123C" w:rsidRDefault="008F123C" w:rsidP="008F123C">
      <w:pPr>
        <w:rPr>
          <w:rFonts w:ascii="Arial" w:hAnsi="Arial" w:cs="Arial"/>
          <w:sz w:val="24"/>
          <w:szCs w:val="24"/>
        </w:rPr>
      </w:pPr>
    </w:p>
    <w:p w:rsidR="00766F00" w:rsidRDefault="00766F00" w:rsidP="008F123C">
      <w:pPr>
        <w:rPr>
          <w:rFonts w:ascii="Arial" w:hAnsi="Arial" w:cs="Arial"/>
          <w:sz w:val="24"/>
          <w:szCs w:val="24"/>
        </w:rPr>
      </w:pPr>
    </w:p>
    <w:p w:rsidR="00766F00" w:rsidRDefault="00766F00" w:rsidP="008F123C">
      <w:pPr>
        <w:rPr>
          <w:rFonts w:ascii="Arial" w:hAnsi="Arial" w:cs="Arial"/>
          <w:sz w:val="24"/>
          <w:szCs w:val="24"/>
        </w:rPr>
      </w:pPr>
    </w:p>
    <w:p w:rsidR="006A77DA" w:rsidRDefault="006A77DA" w:rsidP="008F123C">
      <w:pPr>
        <w:rPr>
          <w:rFonts w:ascii="Arial" w:hAnsi="Arial" w:cs="Arial"/>
          <w:sz w:val="24"/>
          <w:szCs w:val="24"/>
        </w:rPr>
      </w:pPr>
    </w:p>
    <w:p w:rsidR="00766F00" w:rsidRDefault="00766F00" w:rsidP="008F123C">
      <w:pPr>
        <w:rPr>
          <w:rFonts w:ascii="Arial" w:hAnsi="Arial" w:cs="Arial"/>
          <w:sz w:val="24"/>
          <w:szCs w:val="24"/>
        </w:rPr>
      </w:pPr>
    </w:p>
    <w:p w:rsidR="008F123C" w:rsidRDefault="008F123C" w:rsidP="008F12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Parents/Guardians,</w:t>
      </w:r>
    </w:p>
    <w:p w:rsidR="008F123C" w:rsidRDefault="008F123C" w:rsidP="008F123C">
      <w:pPr>
        <w:rPr>
          <w:rFonts w:ascii="Arial" w:hAnsi="Arial" w:cs="Arial"/>
          <w:sz w:val="24"/>
          <w:szCs w:val="24"/>
        </w:rPr>
      </w:pPr>
    </w:p>
    <w:p w:rsidR="00766F00" w:rsidRDefault="00766F00" w:rsidP="008F123C">
      <w:pPr>
        <w:rPr>
          <w:rFonts w:ascii="Arial" w:hAnsi="Arial" w:cs="Arial"/>
          <w:sz w:val="24"/>
          <w:szCs w:val="24"/>
        </w:rPr>
      </w:pPr>
    </w:p>
    <w:p w:rsidR="00766F00" w:rsidRDefault="00766F00" w:rsidP="008F123C">
      <w:pPr>
        <w:rPr>
          <w:rFonts w:ascii="Arial" w:hAnsi="Arial" w:cs="Arial"/>
          <w:sz w:val="24"/>
          <w:szCs w:val="24"/>
        </w:rPr>
      </w:pPr>
    </w:p>
    <w:p w:rsidR="006A77DA" w:rsidRDefault="006A77DA" w:rsidP="008F123C">
      <w:pPr>
        <w:rPr>
          <w:rFonts w:ascii="Arial" w:hAnsi="Arial" w:cs="Arial"/>
          <w:sz w:val="24"/>
          <w:szCs w:val="24"/>
        </w:rPr>
      </w:pPr>
    </w:p>
    <w:p w:rsidR="00E3615F" w:rsidRDefault="008F123C" w:rsidP="008F12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ST. </w:t>
      </w:r>
      <w:r w:rsidR="00E3615F">
        <w:rPr>
          <w:rFonts w:ascii="Arial" w:hAnsi="Arial" w:cs="Arial"/>
          <w:b/>
          <w:sz w:val="28"/>
          <w:szCs w:val="28"/>
        </w:rPr>
        <w:t>CHRISTOPHER’S CATHEDRAL</w:t>
      </w:r>
      <w:r>
        <w:rPr>
          <w:rFonts w:ascii="Arial" w:hAnsi="Arial" w:cs="Arial"/>
          <w:b/>
          <w:sz w:val="28"/>
          <w:szCs w:val="28"/>
        </w:rPr>
        <w:t xml:space="preserve"> PAR</w:t>
      </w:r>
      <w:r w:rsidR="00E3615F">
        <w:rPr>
          <w:rFonts w:ascii="Arial" w:hAnsi="Arial" w:cs="Arial"/>
          <w:b/>
          <w:sz w:val="28"/>
          <w:szCs w:val="28"/>
        </w:rPr>
        <w:t>ISH</w:t>
      </w:r>
    </w:p>
    <w:p w:rsidR="008F123C" w:rsidRDefault="00C53764" w:rsidP="008F12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FIRST RECONCILIATION</w:t>
      </w:r>
      <w:r w:rsidR="00F11F10">
        <w:rPr>
          <w:rFonts w:ascii="Arial" w:hAnsi="Arial" w:cs="Arial"/>
          <w:b/>
          <w:sz w:val="28"/>
          <w:szCs w:val="28"/>
        </w:rPr>
        <w:t xml:space="preserve"> PROGRAMME, 2020</w:t>
      </w:r>
    </w:p>
    <w:p w:rsidR="008F123C" w:rsidRDefault="008F123C" w:rsidP="00E3615F">
      <w:pPr>
        <w:jc w:val="center"/>
        <w:rPr>
          <w:rFonts w:ascii="Arial" w:hAnsi="Arial" w:cs="Arial"/>
          <w:b/>
          <w:sz w:val="28"/>
          <w:szCs w:val="28"/>
        </w:rPr>
      </w:pPr>
    </w:p>
    <w:p w:rsidR="006A77DA" w:rsidRDefault="006A77DA" w:rsidP="00E3615F">
      <w:pPr>
        <w:jc w:val="center"/>
        <w:rPr>
          <w:rFonts w:ascii="Arial" w:hAnsi="Arial" w:cs="Arial"/>
          <w:b/>
          <w:sz w:val="28"/>
          <w:szCs w:val="28"/>
        </w:rPr>
      </w:pPr>
    </w:p>
    <w:p w:rsidR="00766F00" w:rsidRDefault="00766F00" w:rsidP="00E3615F">
      <w:pPr>
        <w:jc w:val="center"/>
        <w:rPr>
          <w:rFonts w:ascii="Arial" w:hAnsi="Arial" w:cs="Arial"/>
          <w:b/>
          <w:sz w:val="28"/>
          <w:szCs w:val="28"/>
        </w:rPr>
      </w:pPr>
    </w:p>
    <w:p w:rsidR="008F123C" w:rsidRDefault="00D56965" w:rsidP="00E3615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write this letter</w:t>
      </w:r>
      <w:r w:rsidR="008F123C">
        <w:rPr>
          <w:rFonts w:ascii="Arial" w:hAnsi="Arial" w:cs="Arial"/>
          <w:sz w:val="24"/>
          <w:szCs w:val="24"/>
        </w:rPr>
        <w:t xml:space="preserve"> to invite you to attend the </w:t>
      </w:r>
      <w:r w:rsidR="008F123C">
        <w:rPr>
          <w:rFonts w:ascii="Arial" w:hAnsi="Arial" w:cs="Arial"/>
          <w:b/>
          <w:sz w:val="24"/>
          <w:szCs w:val="24"/>
        </w:rPr>
        <w:t>Parent Evening</w:t>
      </w:r>
      <w:r w:rsidR="008F123C">
        <w:rPr>
          <w:rFonts w:ascii="Arial" w:hAnsi="Arial" w:cs="Arial"/>
          <w:sz w:val="24"/>
          <w:szCs w:val="24"/>
        </w:rPr>
        <w:t xml:space="preserve"> in </w:t>
      </w:r>
      <w:r w:rsidR="00E3615F">
        <w:rPr>
          <w:rFonts w:ascii="Arial" w:hAnsi="Arial" w:cs="Arial"/>
          <w:b/>
          <w:sz w:val="24"/>
          <w:szCs w:val="24"/>
        </w:rPr>
        <w:t>St Peter Chanel’s Parish Room, Weston Street, Yarralumla</w:t>
      </w:r>
      <w:r w:rsidR="008F123C">
        <w:rPr>
          <w:rFonts w:ascii="Arial" w:hAnsi="Arial" w:cs="Arial"/>
          <w:sz w:val="24"/>
          <w:szCs w:val="24"/>
        </w:rPr>
        <w:t xml:space="preserve">, on </w:t>
      </w:r>
      <w:r w:rsidR="003C233C">
        <w:rPr>
          <w:rFonts w:ascii="Arial" w:hAnsi="Arial" w:cs="Arial"/>
          <w:b/>
          <w:sz w:val="24"/>
          <w:szCs w:val="24"/>
        </w:rPr>
        <w:t>Monday</w:t>
      </w:r>
      <w:r w:rsidR="008F123C">
        <w:rPr>
          <w:rFonts w:ascii="Arial" w:hAnsi="Arial" w:cs="Arial"/>
          <w:b/>
          <w:sz w:val="24"/>
          <w:szCs w:val="24"/>
        </w:rPr>
        <w:t xml:space="preserve">, </w:t>
      </w:r>
      <w:r w:rsidR="00F11F10">
        <w:rPr>
          <w:rFonts w:ascii="Arial" w:hAnsi="Arial" w:cs="Arial"/>
          <w:b/>
          <w:sz w:val="24"/>
          <w:szCs w:val="24"/>
        </w:rPr>
        <w:t>15 June 2020</w:t>
      </w:r>
      <w:r w:rsidR="008F123C">
        <w:rPr>
          <w:rFonts w:ascii="Arial" w:hAnsi="Arial" w:cs="Arial"/>
          <w:b/>
          <w:sz w:val="24"/>
          <w:szCs w:val="24"/>
        </w:rPr>
        <w:t xml:space="preserve"> </w:t>
      </w:r>
      <w:r w:rsidR="008F123C">
        <w:rPr>
          <w:rFonts w:ascii="Arial" w:hAnsi="Arial" w:cs="Arial"/>
          <w:sz w:val="24"/>
          <w:szCs w:val="24"/>
        </w:rPr>
        <w:t xml:space="preserve">at </w:t>
      </w:r>
      <w:r w:rsidR="00F143A4">
        <w:rPr>
          <w:rFonts w:ascii="Arial" w:hAnsi="Arial" w:cs="Arial"/>
          <w:b/>
          <w:sz w:val="24"/>
          <w:szCs w:val="24"/>
        </w:rPr>
        <w:t>6.00</w:t>
      </w:r>
      <w:r w:rsidR="00E3615F">
        <w:rPr>
          <w:rFonts w:ascii="Arial" w:hAnsi="Arial" w:cs="Arial"/>
          <w:b/>
          <w:sz w:val="24"/>
          <w:szCs w:val="24"/>
        </w:rPr>
        <w:t>-7</w:t>
      </w:r>
      <w:r w:rsidR="00F143A4">
        <w:rPr>
          <w:rFonts w:ascii="Arial" w:hAnsi="Arial" w:cs="Arial"/>
          <w:b/>
          <w:sz w:val="24"/>
          <w:szCs w:val="24"/>
        </w:rPr>
        <w:t>.30</w:t>
      </w:r>
      <w:r w:rsidR="008F123C">
        <w:rPr>
          <w:rFonts w:ascii="Arial" w:hAnsi="Arial" w:cs="Arial"/>
          <w:b/>
          <w:sz w:val="24"/>
          <w:szCs w:val="24"/>
        </w:rPr>
        <w:t>pm.</w:t>
      </w:r>
    </w:p>
    <w:p w:rsidR="008F123C" w:rsidRDefault="008F123C" w:rsidP="00E3615F">
      <w:pPr>
        <w:jc w:val="both"/>
        <w:rPr>
          <w:rFonts w:ascii="Arial" w:hAnsi="Arial" w:cs="Arial"/>
          <w:b/>
          <w:sz w:val="24"/>
          <w:szCs w:val="24"/>
        </w:rPr>
      </w:pPr>
    </w:p>
    <w:p w:rsidR="008F123C" w:rsidRDefault="001F0CDF" w:rsidP="00E3615F">
      <w:pPr>
        <w:jc w:val="both"/>
        <w:rPr>
          <w:rFonts w:ascii="Arial" w:hAnsi="Arial" w:cs="Arial"/>
          <w:sz w:val="24"/>
          <w:szCs w:val="24"/>
        </w:rPr>
      </w:pPr>
      <w:r w:rsidRPr="001F0CDF">
        <w:rPr>
          <w:rFonts w:ascii="Arial" w:hAnsi="Arial" w:cs="Arial"/>
          <w:sz w:val="24"/>
          <w:szCs w:val="24"/>
        </w:rPr>
        <w:lastRenderedPageBreak/>
        <w:t>Some years ago you presented your child for Baptism and made a commitment to accept the responsibility of raising your child in the practice of the faith. First Reconciliation is the next major step in your child’s journey of faith.</w:t>
      </w:r>
    </w:p>
    <w:p w:rsidR="001F0CDF" w:rsidRDefault="001F0CDF" w:rsidP="00E3615F">
      <w:pPr>
        <w:jc w:val="both"/>
        <w:rPr>
          <w:rFonts w:ascii="Arial" w:hAnsi="Arial" w:cs="Arial"/>
          <w:sz w:val="24"/>
          <w:szCs w:val="24"/>
        </w:rPr>
      </w:pPr>
    </w:p>
    <w:p w:rsidR="008F123C" w:rsidRDefault="008F123C" w:rsidP="00E361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Within our Parish the children are prepared for</w:t>
      </w:r>
      <w:r w:rsidR="00B65D0E">
        <w:rPr>
          <w:rFonts w:ascii="Arial" w:hAnsi="Arial" w:cs="Arial"/>
          <w:sz w:val="24"/>
          <w:szCs w:val="24"/>
        </w:rPr>
        <w:t xml:space="preserve"> this Sacrament within a Parish </w:t>
      </w:r>
      <w:r>
        <w:rPr>
          <w:rFonts w:ascii="Arial" w:hAnsi="Arial" w:cs="Arial"/>
          <w:sz w:val="24"/>
          <w:szCs w:val="24"/>
        </w:rPr>
        <w:t>School/</w:t>
      </w:r>
      <w:r w:rsidR="00B65D0E">
        <w:rPr>
          <w:rFonts w:ascii="Arial" w:hAnsi="Arial" w:cs="Arial"/>
          <w:sz w:val="24"/>
          <w:szCs w:val="24"/>
        </w:rPr>
        <w:t xml:space="preserve">Parish </w:t>
      </w:r>
      <w:r>
        <w:rPr>
          <w:rFonts w:ascii="Arial" w:hAnsi="Arial" w:cs="Arial"/>
          <w:sz w:val="24"/>
          <w:szCs w:val="24"/>
        </w:rPr>
        <w:t xml:space="preserve">School of Religion Programme. As with the previous Sacraments your child has celebrated, the </w:t>
      </w:r>
      <w:r w:rsidR="00AD0089">
        <w:rPr>
          <w:rFonts w:ascii="Arial" w:hAnsi="Arial" w:cs="Arial"/>
          <w:sz w:val="24"/>
          <w:szCs w:val="24"/>
        </w:rPr>
        <w:t>programme</w:t>
      </w:r>
      <w:r>
        <w:rPr>
          <w:rFonts w:ascii="Arial" w:hAnsi="Arial" w:cs="Arial"/>
          <w:sz w:val="24"/>
          <w:szCs w:val="24"/>
        </w:rPr>
        <w:t xml:space="preserve"> allows you, their parents</w:t>
      </w:r>
      <w:r w:rsidR="00E3615F">
        <w:rPr>
          <w:rFonts w:ascii="Arial" w:hAnsi="Arial" w:cs="Arial"/>
          <w:sz w:val="24"/>
          <w:szCs w:val="24"/>
        </w:rPr>
        <w:t>/guardians</w:t>
      </w:r>
      <w:r>
        <w:rPr>
          <w:rFonts w:ascii="Arial" w:hAnsi="Arial" w:cs="Arial"/>
          <w:sz w:val="24"/>
          <w:szCs w:val="24"/>
        </w:rPr>
        <w:t>, to accompany your child on their journey of faith. It is also an opportunity for you to re-examine or renew your own faith commitment.</w:t>
      </w:r>
    </w:p>
    <w:p w:rsidR="008F123C" w:rsidRDefault="008F123C" w:rsidP="00E3615F">
      <w:pPr>
        <w:jc w:val="both"/>
        <w:rPr>
          <w:rFonts w:ascii="Arial" w:hAnsi="Arial" w:cs="Arial"/>
          <w:sz w:val="24"/>
          <w:szCs w:val="24"/>
        </w:rPr>
      </w:pPr>
    </w:p>
    <w:p w:rsidR="008F123C" w:rsidRDefault="008F123C" w:rsidP="00E361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our meeting on </w:t>
      </w:r>
      <w:r w:rsidR="00F11F10">
        <w:rPr>
          <w:rFonts w:ascii="Arial" w:hAnsi="Arial" w:cs="Arial"/>
          <w:sz w:val="24"/>
          <w:szCs w:val="24"/>
        </w:rPr>
        <w:t>Monday 15</w:t>
      </w:r>
      <w:r w:rsidR="00F143A4">
        <w:rPr>
          <w:rFonts w:ascii="Arial" w:hAnsi="Arial" w:cs="Arial"/>
          <w:sz w:val="24"/>
          <w:szCs w:val="24"/>
        </w:rPr>
        <w:t xml:space="preserve"> June</w:t>
      </w:r>
      <w:r>
        <w:rPr>
          <w:rFonts w:ascii="Arial" w:hAnsi="Arial" w:cs="Arial"/>
          <w:sz w:val="24"/>
          <w:szCs w:val="24"/>
        </w:rPr>
        <w:t xml:space="preserve">, all aspects of the </w:t>
      </w:r>
      <w:r w:rsidR="00C53764">
        <w:rPr>
          <w:rFonts w:ascii="Arial" w:hAnsi="Arial" w:cs="Arial"/>
          <w:sz w:val="24"/>
          <w:szCs w:val="24"/>
        </w:rPr>
        <w:t>Reconciliation</w:t>
      </w:r>
      <w:r>
        <w:rPr>
          <w:rFonts w:ascii="Arial" w:hAnsi="Arial" w:cs="Arial"/>
          <w:sz w:val="24"/>
          <w:szCs w:val="24"/>
        </w:rPr>
        <w:t xml:space="preserve"> Programme will be outlined by our Parish Sacramental Team</w:t>
      </w:r>
      <w:r w:rsidR="00766F00">
        <w:rPr>
          <w:rFonts w:ascii="Arial" w:hAnsi="Arial" w:cs="Arial"/>
          <w:sz w:val="24"/>
          <w:szCs w:val="24"/>
        </w:rPr>
        <w:t xml:space="preserve"> (see below for full list of dates and times for the </w:t>
      </w:r>
      <w:r w:rsidR="00C53764">
        <w:rPr>
          <w:rFonts w:ascii="Arial" w:hAnsi="Arial" w:cs="Arial"/>
          <w:sz w:val="24"/>
          <w:szCs w:val="24"/>
        </w:rPr>
        <w:t>Reconciliation</w:t>
      </w:r>
      <w:r w:rsidR="00766F00">
        <w:rPr>
          <w:rFonts w:ascii="Arial" w:hAnsi="Arial" w:cs="Arial"/>
          <w:sz w:val="24"/>
          <w:szCs w:val="24"/>
        </w:rPr>
        <w:t xml:space="preserve"> Programme)</w:t>
      </w:r>
      <w:r>
        <w:rPr>
          <w:rFonts w:ascii="Arial" w:hAnsi="Arial" w:cs="Arial"/>
          <w:sz w:val="24"/>
          <w:szCs w:val="24"/>
        </w:rPr>
        <w:t>.</w:t>
      </w:r>
      <w:r w:rsidR="00766F00">
        <w:rPr>
          <w:rFonts w:ascii="Arial" w:hAnsi="Arial" w:cs="Arial"/>
          <w:sz w:val="24"/>
          <w:szCs w:val="24"/>
        </w:rPr>
        <w:t xml:space="preserve">  </w:t>
      </w:r>
      <w:r w:rsidR="00F11F10">
        <w:rPr>
          <w:rFonts w:ascii="Arial" w:hAnsi="Arial" w:cs="Arial"/>
          <w:sz w:val="24"/>
          <w:szCs w:val="24"/>
        </w:rPr>
        <w:t>Please note that Classes #2-4</w:t>
      </w:r>
      <w:r w:rsidR="00766F00" w:rsidRPr="00766F00">
        <w:rPr>
          <w:rFonts w:ascii="Arial" w:hAnsi="Arial" w:cs="Arial"/>
          <w:sz w:val="24"/>
          <w:szCs w:val="24"/>
        </w:rPr>
        <w:t xml:space="preserve"> involve a half-hour</w:t>
      </w:r>
      <w:r w:rsidR="00F143A4">
        <w:rPr>
          <w:rFonts w:ascii="Arial" w:hAnsi="Arial" w:cs="Arial"/>
          <w:sz w:val="24"/>
          <w:szCs w:val="24"/>
        </w:rPr>
        <w:t xml:space="preserve"> Family Group Activity from 7</w:t>
      </w:r>
      <w:r w:rsidR="00766F00" w:rsidRPr="00766F00">
        <w:rPr>
          <w:rFonts w:ascii="Arial" w:hAnsi="Arial" w:cs="Arial"/>
          <w:sz w:val="24"/>
          <w:szCs w:val="24"/>
        </w:rPr>
        <w:t>pm-7</w:t>
      </w:r>
      <w:r w:rsidR="00F143A4">
        <w:rPr>
          <w:rFonts w:ascii="Arial" w:hAnsi="Arial" w:cs="Arial"/>
          <w:sz w:val="24"/>
          <w:szCs w:val="24"/>
        </w:rPr>
        <w:t>.30</w:t>
      </w:r>
      <w:r w:rsidR="00766F00" w:rsidRPr="00766F00">
        <w:rPr>
          <w:rFonts w:ascii="Arial" w:hAnsi="Arial" w:cs="Arial"/>
          <w:sz w:val="24"/>
          <w:szCs w:val="24"/>
        </w:rPr>
        <w:t xml:space="preserve">pm, which parents are asked to attend.  More information will be provided at the Information Evening/Class #1 on </w:t>
      </w:r>
      <w:r w:rsidR="00AF22F2">
        <w:rPr>
          <w:rFonts w:ascii="Arial" w:hAnsi="Arial" w:cs="Arial"/>
          <w:sz w:val="24"/>
          <w:szCs w:val="24"/>
        </w:rPr>
        <w:t>Monday</w:t>
      </w:r>
      <w:r w:rsidR="00766F00" w:rsidRPr="00766F00">
        <w:rPr>
          <w:rFonts w:ascii="Arial" w:hAnsi="Arial" w:cs="Arial"/>
          <w:sz w:val="24"/>
          <w:szCs w:val="24"/>
        </w:rPr>
        <w:t xml:space="preserve"> night.  </w:t>
      </w:r>
    </w:p>
    <w:p w:rsidR="008F123C" w:rsidRDefault="008F123C" w:rsidP="00E3615F">
      <w:pPr>
        <w:jc w:val="both"/>
        <w:rPr>
          <w:rFonts w:ascii="Arial" w:hAnsi="Arial" w:cs="Arial"/>
          <w:sz w:val="24"/>
          <w:szCs w:val="24"/>
        </w:rPr>
      </w:pPr>
    </w:p>
    <w:p w:rsidR="008F123C" w:rsidRDefault="008F123C" w:rsidP="00E361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C53764">
        <w:rPr>
          <w:rFonts w:ascii="Arial" w:hAnsi="Arial" w:cs="Arial"/>
          <w:b/>
          <w:sz w:val="24"/>
          <w:szCs w:val="24"/>
        </w:rPr>
        <w:t xml:space="preserve">Sacrament </w:t>
      </w:r>
      <w:r w:rsidR="00C53764" w:rsidRPr="00C53764">
        <w:rPr>
          <w:rFonts w:ascii="Arial" w:hAnsi="Arial" w:cs="Arial"/>
          <w:b/>
          <w:sz w:val="24"/>
          <w:szCs w:val="24"/>
        </w:rPr>
        <w:t>of First Reconciliation</w:t>
      </w:r>
      <w:r w:rsidR="00C537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will take place in St. </w:t>
      </w:r>
      <w:r w:rsidR="00C53764">
        <w:rPr>
          <w:rFonts w:ascii="Arial" w:hAnsi="Arial" w:cs="Arial"/>
          <w:sz w:val="24"/>
          <w:szCs w:val="24"/>
        </w:rPr>
        <w:t>Peter Chanel’s Church, Yarralumla</w:t>
      </w:r>
      <w:r>
        <w:rPr>
          <w:rFonts w:ascii="Arial" w:hAnsi="Arial" w:cs="Arial"/>
          <w:sz w:val="24"/>
          <w:szCs w:val="24"/>
        </w:rPr>
        <w:t xml:space="preserve"> on </w:t>
      </w:r>
      <w:r w:rsidR="00F11F10">
        <w:rPr>
          <w:rFonts w:ascii="Arial" w:hAnsi="Arial" w:cs="Arial"/>
          <w:b/>
          <w:sz w:val="24"/>
          <w:szCs w:val="24"/>
        </w:rPr>
        <w:t>Wednesday</w:t>
      </w:r>
      <w:r w:rsidR="00E3615F">
        <w:rPr>
          <w:rFonts w:ascii="Arial" w:hAnsi="Arial" w:cs="Arial"/>
          <w:b/>
          <w:sz w:val="24"/>
          <w:szCs w:val="24"/>
        </w:rPr>
        <w:t xml:space="preserve">, </w:t>
      </w:r>
      <w:r w:rsidR="00F11F10">
        <w:rPr>
          <w:rFonts w:ascii="Arial" w:hAnsi="Arial" w:cs="Arial"/>
          <w:b/>
          <w:sz w:val="24"/>
          <w:szCs w:val="24"/>
        </w:rPr>
        <w:t>29 July 2020</w:t>
      </w:r>
      <w:r w:rsidR="00F143A4">
        <w:rPr>
          <w:rFonts w:ascii="Arial" w:hAnsi="Arial" w:cs="Arial"/>
          <w:b/>
          <w:sz w:val="24"/>
          <w:szCs w:val="24"/>
        </w:rPr>
        <w:t xml:space="preserve"> at 6</w:t>
      </w:r>
      <w:r w:rsidR="00C53764">
        <w:rPr>
          <w:rFonts w:ascii="Arial" w:hAnsi="Arial" w:cs="Arial"/>
          <w:b/>
          <w:sz w:val="24"/>
          <w:szCs w:val="24"/>
        </w:rPr>
        <w:t>pm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F123C" w:rsidRDefault="008F123C" w:rsidP="00E3615F">
      <w:pPr>
        <w:jc w:val="both"/>
        <w:rPr>
          <w:rFonts w:ascii="Arial" w:hAnsi="Arial" w:cs="Arial"/>
          <w:sz w:val="24"/>
          <w:szCs w:val="24"/>
        </w:rPr>
      </w:pPr>
    </w:p>
    <w:p w:rsidR="008F123C" w:rsidRDefault="008F123C" w:rsidP="00E361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find attached a </w:t>
      </w:r>
      <w:r w:rsidR="00C53764">
        <w:rPr>
          <w:rFonts w:ascii="Arial" w:hAnsi="Arial" w:cs="Arial"/>
          <w:sz w:val="24"/>
          <w:szCs w:val="24"/>
        </w:rPr>
        <w:t>Sacramental Program</w:t>
      </w:r>
      <w:r>
        <w:rPr>
          <w:rFonts w:ascii="Arial" w:hAnsi="Arial" w:cs="Arial"/>
          <w:sz w:val="24"/>
          <w:szCs w:val="24"/>
        </w:rPr>
        <w:t xml:space="preserve"> </w:t>
      </w:r>
      <w:r w:rsidR="00C53764">
        <w:rPr>
          <w:rFonts w:ascii="Arial" w:hAnsi="Arial" w:cs="Arial"/>
          <w:sz w:val="24"/>
          <w:szCs w:val="24"/>
        </w:rPr>
        <w:t>Enrolment</w:t>
      </w:r>
      <w:r>
        <w:rPr>
          <w:rFonts w:ascii="Arial" w:hAnsi="Arial" w:cs="Arial"/>
          <w:sz w:val="24"/>
          <w:szCs w:val="24"/>
        </w:rPr>
        <w:t xml:space="preserve"> Form. This form needs to be returned to </w:t>
      </w:r>
      <w:r w:rsidR="00E3615F">
        <w:rPr>
          <w:rFonts w:ascii="Arial" w:hAnsi="Arial" w:cs="Arial"/>
          <w:sz w:val="24"/>
          <w:szCs w:val="24"/>
        </w:rPr>
        <w:t xml:space="preserve">Michelle O’Connor, </w:t>
      </w:r>
      <w:r w:rsidR="00AD0089">
        <w:rPr>
          <w:rFonts w:ascii="Arial" w:hAnsi="Arial" w:cs="Arial"/>
          <w:sz w:val="24"/>
          <w:szCs w:val="24"/>
        </w:rPr>
        <w:t xml:space="preserve">Cathedral </w:t>
      </w:r>
      <w:r w:rsidR="00E3615F">
        <w:rPr>
          <w:rFonts w:ascii="Arial" w:hAnsi="Arial" w:cs="Arial"/>
          <w:sz w:val="24"/>
          <w:szCs w:val="24"/>
        </w:rPr>
        <w:t>Parish Secretary</w:t>
      </w:r>
      <w:r>
        <w:rPr>
          <w:rFonts w:ascii="Arial" w:hAnsi="Arial" w:cs="Arial"/>
          <w:sz w:val="24"/>
          <w:szCs w:val="24"/>
        </w:rPr>
        <w:t xml:space="preserve">, with a copy of your child’s Baptismal Certificate, by Wednesday </w:t>
      </w:r>
      <w:r w:rsidR="00F11F10">
        <w:rPr>
          <w:rFonts w:ascii="Arial" w:hAnsi="Arial" w:cs="Arial"/>
          <w:sz w:val="24"/>
          <w:szCs w:val="24"/>
        </w:rPr>
        <w:t>10</w:t>
      </w:r>
      <w:r w:rsidR="00F143A4">
        <w:rPr>
          <w:rFonts w:ascii="Arial" w:hAnsi="Arial" w:cs="Arial"/>
          <w:sz w:val="24"/>
          <w:szCs w:val="24"/>
        </w:rPr>
        <w:t xml:space="preserve"> June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F123C" w:rsidRDefault="008F123C" w:rsidP="00E3615F">
      <w:pPr>
        <w:jc w:val="both"/>
        <w:rPr>
          <w:rFonts w:ascii="Arial" w:hAnsi="Arial" w:cs="Arial"/>
          <w:sz w:val="24"/>
          <w:szCs w:val="24"/>
        </w:rPr>
      </w:pPr>
    </w:p>
    <w:p w:rsidR="008F123C" w:rsidRDefault="008F123C" w:rsidP="00E361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For further information, or if you cannot be present on </w:t>
      </w:r>
      <w:r w:rsidR="00F11F10">
        <w:rPr>
          <w:rFonts w:ascii="Arial" w:hAnsi="Arial" w:cs="Arial"/>
          <w:sz w:val="24"/>
          <w:szCs w:val="24"/>
        </w:rPr>
        <w:t>15</w:t>
      </w:r>
      <w:r w:rsidR="00F143A4">
        <w:rPr>
          <w:rFonts w:ascii="Arial" w:hAnsi="Arial" w:cs="Arial"/>
          <w:sz w:val="24"/>
          <w:szCs w:val="24"/>
        </w:rPr>
        <w:t xml:space="preserve"> June</w:t>
      </w:r>
      <w:r w:rsidR="00287A51">
        <w:rPr>
          <w:rFonts w:ascii="Arial" w:hAnsi="Arial" w:cs="Arial"/>
          <w:sz w:val="24"/>
          <w:szCs w:val="24"/>
        </w:rPr>
        <w:t xml:space="preserve">, please contact </w:t>
      </w:r>
      <w:r w:rsidR="00E3615F">
        <w:rPr>
          <w:rFonts w:ascii="Arial" w:hAnsi="Arial" w:cs="Arial"/>
          <w:sz w:val="24"/>
          <w:szCs w:val="24"/>
        </w:rPr>
        <w:t>the Parish Office on 6239 9846 or email cathedral@cg.org.au.</w:t>
      </w:r>
    </w:p>
    <w:p w:rsidR="008F123C" w:rsidRDefault="008F123C" w:rsidP="00E3615F">
      <w:pPr>
        <w:jc w:val="both"/>
        <w:rPr>
          <w:rFonts w:ascii="Arial" w:hAnsi="Arial" w:cs="Arial"/>
          <w:sz w:val="24"/>
          <w:szCs w:val="24"/>
        </w:rPr>
      </w:pPr>
    </w:p>
    <w:p w:rsidR="008F123C" w:rsidRDefault="008F123C" w:rsidP="00E361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look forward to meeting you on </w:t>
      </w:r>
      <w:r w:rsidR="00F11F10">
        <w:rPr>
          <w:rFonts w:ascii="Arial" w:hAnsi="Arial" w:cs="Arial"/>
          <w:sz w:val="24"/>
          <w:szCs w:val="24"/>
        </w:rPr>
        <w:t>15 June 2020</w:t>
      </w:r>
      <w:r>
        <w:rPr>
          <w:rFonts w:ascii="Arial" w:hAnsi="Arial" w:cs="Arial"/>
          <w:sz w:val="24"/>
          <w:szCs w:val="24"/>
        </w:rPr>
        <w:t>.</w:t>
      </w:r>
    </w:p>
    <w:p w:rsidR="008F123C" w:rsidRDefault="008F123C" w:rsidP="00E3615F">
      <w:pPr>
        <w:jc w:val="both"/>
        <w:rPr>
          <w:rFonts w:ascii="Arial" w:hAnsi="Arial" w:cs="Arial"/>
          <w:sz w:val="24"/>
          <w:szCs w:val="24"/>
        </w:rPr>
      </w:pPr>
    </w:p>
    <w:p w:rsidR="008F123C" w:rsidRDefault="008F123C" w:rsidP="00E361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 in Christ,</w:t>
      </w:r>
    </w:p>
    <w:p w:rsidR="008F123C" w:rsidRDefault="008F123C" w:rsidP="00E3615F">
      <w:pPr>
        <w:jc w:val="both"/>
        <w:rPr>
          <w:rFonts w:ascii="Arial" w:hAnsi="Arial" w:cs="Arial"/>
          <w:sz w:val="24"/>
          <w:szCs w:val="24"/>
        </w:rPr>
      </w:pPr>
    </w:p>
    <w:p w:rsidR="008F123C" w:rsidRDefault="008F123C" w:rsidP="00E3615F">
      <w:pPr>
        <w:jc w:val="both"/>
        <w:rPr>
          <w:rFonts w:ascii="Arial" w:hAnsi="Arial" w:cs="Arial"/>
          <w:sz w:val="24"/>
          <w:szCs w:val="24"/>
        </w:rPr>
      </w:pPr>
    </w:p>
    <w:p w:rsidR="00E3615F" w:rsidRDefault="00E3615F" w:rsidP="00E3615F">
      <w:pPr>
        <w:jc w:val="both"/>
        <w:rPr>
          <w:rFonts w:ascii="Arial" w:hAnsi="Arial" w:cs="Arial"/>
          <w:sz w:val="24"/>
          <w:szCs w:val="24"/>
        </w:rPr>
      </w:pPr>
    </w:p>
    <w:p w:rsidR="00766F00" w:rsidRDefault="00766F00" w:rsidP="00E3615F">
      <w:pPr>
        <w:jc w:val="both"/>
        <w:rPr>
          <w:rFonts w:ascii="Arial" w:hAnsi="Arial" w:cs="Arial"/>
          <w:sz w:val="24"/>
          <w:szCs w:val="24"/>
        </w:rPr>
      </w:pPr>
    </w:p>
    <w:p w:rsidR="00E3615F" w:rsidRDefault="00E3615F" w:rsidP="00E3615F">
      <w:pPr>
        <w:jc w:val="both"/>
        <w:rPr>
          <w:rFonts w:ascii="Arial" w:hAnsi="Arial" w:cs="Arial"/>
          <w:sz w:val="24"/>
          <w:szCs w:val="24"/>
        </w:rPr>
      </w:pPr>
    </w:p>
    <w:p w:rsidR="00E3615F" w:rsidRDefault="00F11F10" w:rsidP="00E3615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 Trenton van Reesch</w:t>
      </w:r>
    </w:p>
    <w:p w:rsidR="00674A07" w:rsidRDefault="00E3615F" w:rsidP="00F600F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Cathedral Administrator</w:t>
      </w:r>
    </w:p>
    <w:p w:rsidR="00766F00" w:rsidRDefault="00766F00" w:rsidP="00F600F2">
      <w:pPr>
        <w:jc w:val="both"/>
        <w:rPr>
          <w:rFonts w:ascii="Arial" w:hAnsi="Arial" w:cs="Arial"/>
          <w:b/>
          <w:sz w:val="24"/>
          <w:szCs w:val="24"/>
        </w:rPr>
      </w:pPr>
    </w:p>
    <w:p w:rsidR="00766F00" w:rsidRDefault="00766F00" w:rsidP="00F600F2">
      <w:pPr>
        <w:jc w:val="both"/>
        <w:rPr>
          <w:rFonts w:ascii="Arial" w:hAnsi="Arial" w:cs="Arial"/>
          <w:b/>
          <w:sz w:val="24"/>
          <w:szCs w:val="24"/>
        </w:rPr>
      </w:pPr>
    </w:p>
    <w:p w:rsidR="00F143A4" w:rsidRDefault="00F143A4" w:rsidP="00F600F2">
      <w:pPr>
        <w:jc w:val="both"/>
        <w:rPr>
          <w:rFonts w:ascii="Arial" w:hAnsi="Arial" w:cs="Arial"/>
          <w:b/>
          <w:sz w:val="24"/>
          <w:szCs w:val="24"/>
        </w:rPr>
      </w:pPr>
    </w:p>
    <w:p w:rsidR="00F143A4" w:rsidRDefault="00F143A4" w:rsidP="00F600F2">
      <w:pPr>
        <w:jc w:val="both"/>
        <w:rPr>
          <w:rFonts w:ascii="Arial" w:hAnsi="Arial" w:cs="Arial"/>
          <w:b/>
          <w:sz w:val="24"/>
          <w:szCs w:val="24"/>
        </w:rPr>
      </w:pPr>
    </w:p>
    <w:p w:rsidR="00F143A4" w:rsidRDefault="00F143A4" w:rsidP="00F600F2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276"/>
        <w:gridCol w:w="2983"/>
        <w:gridCol w:w="2890"/>
      </w:tblGrid>
      <w:tr w:rsidR="00766F00" w:rsidRPr="0083474A" w:rsidTr="00F51663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00" w:rsidRPr="0083474A" w:rsidRDefault="00766F00" w:rsidP="00F5166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474A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00" w:rsidRPr="0083474A" w:rsidRDefault="00766F00" w:rsidP="00F5166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474A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00" w:rsidRPr="0083474A" w:rsidRDefault="00766F00" w:rsidP="00F5166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474A">
              <w:rPr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00" w:rsidRPr="0083474A" w:rsidRDefault="00766F00" w:rsidP="00F5166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474A">
              <w:rPr>
                <w:b/>
                <w:bCs/>
                <w:sz w:val="24"/>
                <w:szCs w:val="24"/>
              </w:rPr>
              <w:t>Location</w:t>
            </w:r>
          </w:p>
        </w:tc>
      </w:tr>
      <w:tr w:rsidR="00766F00" w:rsidRPr="0083474A" w:rsidTr="00F51663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00" w:rsidRPr="00766F00" w:rsidRDefault="00F143A4" w:rsidP="00C53764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Mon 17 June 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00" w:rsidRPr="00766F00" w:rsidRDefault="00F143A4" w:rsidP="00766F00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6</w:t>
            </w:r>
            <w:r w:rsidR="00766F00" w:rsidRPr="00766F00"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-7</w:t>
            </w:r>
            <w:r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.30</w:t>
            </w:r>
            <w:r w:rsidR="00766F00" w:rsidRPr="00766F00"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pm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00" w:rsidRPr="00766F00" w:rsidRDefault="00766F00" w:rsidP="00F51663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66F00"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Information evening and Class #1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00" w:rsidRPr="00766F00" w:rsidRDefault="00766F00" w:rsidP="00F51663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66F00"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St Peter Chanel’s Parish Room, Yarralumla</w:t>
            </w:r>
          </w:p>
        </w:tc>
      </w:tr>
      <w:tr w:rsidR="00766F00" w:rsidRPr="0083474A" w:rsidTr="00F51663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00" w:rsidRPr="00766F00" w:rsidRDefault="00F143A4" w:rsidP="00F51663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Mon 24 June 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00" w:rsidRPr="00766F00" w:rsidRDefault="00F143A4" w:rsidP="00F51663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6</w:t>
            </w:r>
            <w:r w:rsidR="00766F00" w:rsidRPr="00766F00"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-7</w:t>
            </w:r>
            <w:r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.30</w:t>
            </w:r>
            <w:r w:rsidR="00766F00" w:rsidRPr="00766F00"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pm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00" w:rsidRPr="00766F00" w:rsidRDefault="00766F00" w:rsidP="00F51663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66F00"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Class #2 and Family Group Activity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00" w:rsidRPr="00766F00" w:rsidRDefault="00766F00" w:rsidP="00F51663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66F00"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St Peter Chanel’s Parish Room, Yarralumla</w:t>
            </w:r>
          </w:p>
        </w:tc>
      </w:tr>
      <w:tr w:rsidR="00766F00" w:rsidRPr="0083474A" w:rsidTr="00F51663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00" w:rsidRPr="00766F00" w:rsidRDefault="00F143A4" w:rsidP="00F51663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Mon 1 July 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00" w:rsidRPr="00766F00" w:rsidRDefault="00F143A4" w:rsidP="00F51663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6</w:t>
            </w:r>
            <w:r w:rsidR="00766F00" w:rsidRPr="00766F00"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-7</w:t>
            </w:r>
            <w:r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.30</w:t>
            </w:r>
            <w:r w:rsidR="00766F00" w:rsidRPr="00766F00"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pm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00" w:rsidRPr="00766F00" w:rsidRDefault="00766F00" w:rsidP="00F51663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66F00"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Class #3 and Family Group Activity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00" w:rsidRPr="00766F00" w:rsidRDefault="00766F00" w:rsidP="00F51663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66F00"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St Peter Chanel’s Parish Room, Yarralumla</w:t>
            </w:r>
          </w:p>
        </w:tc>
      </w:tr>
      <w:tr w:rsidR="00CB70EC" w:rsidRPr="00CB70EC" w:rsidTr="00CB70EC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0EC" w:rsidRPr="00CB70EC" w:rsidRDefault="00CB70EC" w:rsidP="00CB70EC">
            <w:pPr>
              <w:spacing w:before="100" w:beforeAutospacing="1" w:after="100" w:afterAutospacing="1"/>
              <w:rPr>
                <w:rFonts w:asciiTheme="majorHAnsi" w:hAnsiTheme="majorHAnsi"/>
                <w:bCs/>
                <w:sz w:val="24"/>
                <w:szCs w:val="24"/>
              </w:rPr>
            </w:pPr>
            <w:r w:rsidRPr="00CB70EC">
              <w:rPr>
                <w:rFonts w:asciiTheme="majorHAnsi" w:hAnsiTheme="majorHAnsi"/>
                <w:bCs/>
                <w:sz w:val="24"/>
                <w:szCs w:val="24"/>
              </w:rPr>
              <w:t xml:space="preserve">School holidays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0EC" w:rsidRPr="00CB70EC" w:rsidRDefault="00CB70EC" w:rsidP="00F51663">
            <w:pPr>
              <w:spacing w:before="100" w:beforeAutospacing="1" w:after="100" w:afterAutospacing="1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0EC" w:rsidRPr="00CB70EC" w:rsidRDefault="00CB70EC" w:rsidP="00F51663">
            <w:pPr>
              <w:spacing w:before="100" w:beforeAutospacing="1" w:after="100" w:afterAutospacing="1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0EC" w:rsidRPr="00CB70EC" w:rsidRDefault="00CB70EC" w:rsidP="00F51663">
            <w:pPr>
              <w:spacing w:before="100" w:beforeAutospacing="1" w:after="100" w:afterAutospacing="1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766F00" w:rsidRPr="0083474A" w:rsidTr="00F51663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00" w:rsidRPr="00766F00" w:rsidRDefault="00F143A4" w:rsidP="00766F00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Mon 22 July 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00" w:rsidRPr="00766F00" w:rsidRDefault="00F143A4" w:rsidP="00F51663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6</w:t>
            </w:r>
            <w:r w:rsidR="00766F00" w:rsidRPr="00766F00"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-7</w:t>
            </w:r>
            <w:r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.30</w:t>
            </w:r>
            <w:r w:rsidR="00766F00" w:rsidRPr="00766F00"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pm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00" w:rsidRPr="00766F00" w:rsidRDefault="00766F00" w:rsidP="00F51663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66F00"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Class #4 and Family Group Activity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00" w:rsidRPr="00766F00" w:rsidRDefault="00766F00" w:rsidP="00F51663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66F00"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St Peter Chanel’s Parish Room, Yarralumla</w:t>
            </w:r>
          </w:p>
        </w:tc>
      </w:tr>
      <w:tr w:rsidR="00766F00" w:rsidRPr="0083474A" w:rsidTr="00766F00">
        <w:trPr>
          <w:trHeight w:val="154"/>
        </w:trPr>
        <w:tc>
          <w:tcPr>
            <w:tcW w:w="20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00" w:rsidRPr="00766F00" w:rsidRDefault="00F143A4" w:rsidP="00766F00">
            <w:pPr>
              <w:spacing w:before="100" w:beforeAutospacing="1" w:after="100" w:afterAutospacing="1" w:line="154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Mon 29 July 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F00" w:rsidRPr="00766F00" w:rsidRDefault="00F143A4" w:rsidP="00F51663">
            <w:pPr>
              <w:spacing w:before="100" w:beforeAutospacing="1" w:after="100" w:afterAutospacing="1" w:line="154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1F497D" w:themeColor="text2"/>
                <w:sz w:val="24"/>
                <w:szCs w:val="24"/>
              </w:rPr>
              <w:t>6</w:t>
            </w:r>
            <w:r w:rsidR="00766F00" w:rsidRPr="00766F00">
              <w:rPr>
                <w:rFonts w:asciiTheme="majorHAnsi" w:hAnsiTheme="majorHAnsi"/>
                <w:color w:val="1F497D" w:themeColor="text2"/>
                <w:sz w:val="24"/>
                <w:szCs w:val="24"/>
              </w:rPr>
              <w:t>-7</w:t>
            </w:r>
            <w:r>
              <w:rPr>
                <w:rFonts w:asciiTheme="majorHAnsi" w:hAnsiTheme="majorHAnsi"/>
                <w:color w:val="1F497D" w:themeColor="text2"/>
                <w:sz w:val="24"/>
                <w:szCs w:val="24"/>
              </w:rPr>
              <w:t>.30</w:t>
            </w:r>
            <w:r w:rsidR="00766F00" w:rsidRPr="00766F00">
              <w:rPr>
                <w:rFonts w:asciiTheme="majorHAnsi" w:hAnsiTheme="majorHAnsi"/>
                <w:color w:val="1F497D" w:themeColor="text2"/>
                <w:sz w:val="24"/>
                <w:szCs w:val="24"/>
              </w:rPr>
              <w:t>pm</w:t>
            </w:r>
          </w:p>
        </w:tc>
        <w:tc>
          <w:tcPr>
            <w:tcW w:w="29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00" w:rsidRPr="00766F00" w:rsidRDefault="00766F00" w:rsidP="00F51663">
            <w:pPr>
              <w:spacing w:before="100" w:beforeAutospacing="1" w:after="100" w:afterAutospacing="1" w:line="154" w:lineRule="atLeast"/>
              <w:rPr>
                <w:rFonts w:asciiTheme="majorHAnsi" w:hAnsiTheme="majorHAnsi"/>
                <w:sz w:val="24"/>
                <w:szCs w:val="24"/>
              </w:rPr>
            </w:pPr>
            <w:r w:rsidRPr="00766F00"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Class #5 and Family Group Activity</w:t>
            </w:r>
          </w:p>
        </w:tc>
        <w:tc>
          <w:tcPr>
            <w:tcW w:w="28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00" w:rsidRPr="00766F00" w:rsidRDefault="00766F00" w:rsidP="00F51663">
            <w:pPr>
              <w:spacing w:before="100" w:beforeAutospacing="1" w:after="100" w:afterAutospacing="1" w:line="154" w:lineRule="atLeast"/>
              <w:rPr>
                <w:rFonts w:asciiTheme="majorHAnsi" w:hAnsiTheme="majorHAnsi"/>
                <w:sz w:val="24"/>
                <w:szCs w:val="24"/>
              </w:rPr>
            </w:pPr>
            <w:r w:rsidRPr="00766F00"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St Peter Chanel’s Parish Room, Yarralumla</w:t>
            </w:r>
          </w:p>
        </w:tc>
      </w:tr>
      <w:tr w:rsidR="00766F00" w:rsidRPr="0083474A" w:rsidTr="00766F00">
        <w:trPr>
          <w:trHeight w:val="153"/>
        </w:trPr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F00" w:rsidRPr="00766F00" w:rsidRDefault="00766F00" w:rsidP="00F5166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F00" w:rsidRPr="00766F00" w:rsidRDefault="00766F00" w:rsidP="00F51663">
            <w:pPr>
              <w:spacing w:before="100" w:beforeAutospacing="1" w:after="100" w:afterAutospacing="1" w:line="15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F00" w:rsidRPr="00766F00" w:rsidRDefault="00766F00" w:rsidP="00F5166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F00" w:rsidRPr="00766F00" w:rsidRDefault="00766F00" w:rsidP="00F5166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6F00" w:rsidRPr="0083474A" w:rsidTr="00766F00">
        <w:trPr>
          <w:trHeight w:val="100"/>
        </w:trPr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F00" w:rsidRPr="00766F00" w:rsidRDefault="00766F00" w:rsidP="00F5166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F00" w:rsidRPr="00766F00" w:rsidRDefault="00766F00" w:rsidP="00F51663">
            <w:pPr>
              <w:spacing w:before="100" w:beforeAutospacing="1" w:after="100" w:afterAutospacing="1" w:line="100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F00" w:rsidRPr="00766F00" w:rsidRDefault="00766F00" w:rsidP="00F5166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F00" w:rsidRPr="00766F00" w:rsidRDefault="00766F00" w:rsidP="00F5166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6F00" w:rsidRPr="0083474A" w:rsidTr="00F51663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00" w:rsidRPr="00766F00" w:rsidRDefault="00F143A4" w:rsidP="00766F00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Mon 5 Aug 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00" w:rsidRPr="00766F00" w:rsidRDefault="00F143A4" w:rsidP="00F51663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6</w:t>
            </w:r>
            <w:r w:rsidR="00766F00"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-7</w:t>
            </w:r>
            <w:r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.30</w:t>
            </w:r>
            <w:r w:rsidR="00766F00"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pm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00" w:rsidRPr="00766F00" w:rsidRDefault="00C53764" w:rsidP="00C53764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 xml:space="preserve">First </w:t>
            </w:r>
            <w:r w:rsidR="00766F00"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 xml:space="preserve">Reconciliation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00" w:rsidRPr="00766F00" w:rsidRDefault="00766F00" w:rsidP="00C53764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66F00"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 xml:space="preserve">St </w:t>
            </w:r>
            <w:r w:rsidR="00C53764">
              <w:rPr>
                <w:rFonts w:asciiTheme="majorHAnsi" w:hAnsiTheme="majorHAnsi"/>
                <w:bCs/>
                <w:color w:val="1F497D"/>
                <w:sz w:val="24"/>
                <w:szCs w:val="24"/>
              </w:rPr>
              <w:t>Peter Chanel’s Church</w:t>
            </w:r>
          </w:p>
        </w:tc>
      </w:tr>
    </w:tbl>
    <w:p w:rsidR="00766F00" w:rsidRPr="00F600F2" w:rsidRDefault="00766F00" w:rsidP="00F600F2">
      <w:pPr>
        <w:jc w:val="both"/>
        <w:rPr>
          <w:rFonts w:ascii="Arial" w:hAnsi="Arial" w:cs="Arial"/>
          <w:b/>
          <w:sz w:val="24"/>
          <w:szCs w:val="24"/>
        </w:rPr>
      </w:pPr>
    </w:p>
    <w:sectPr w:rsidR="00766F00" w:rsidRPr="00F600F2" w:rsidSect="00F865A4">
      <w:pgSz w:w="11909" w:h="16834" w:code="9"/>
      <w:pgMar w:top="1008" w:right="1008" w:bottom="1152" w:left="1008" w:header="1152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E1"/>
    <w:rsid w:val="0000185D"/>
    <w:rsid w:val="00053B1E"/>
    <w:rsid w:val="00102553"/>
    <w:rsid w:val="001F0CDF"/>
    <w:rsid w:val="00287A51"/>
    <w:rsid w:val="002F62B7"/>
    <w:rsid w:val="003C233C"/>
    <w:rsid w:val="004774EA"/>
    <w:rsid w:val="0054650E"/>
    <w:rsid w:val="00635860"/>
    <w:rsid w:val="00674A07"/>
    <w:rsid w:val="006A77DA"/>
    <w:rsid w:val="00766F00"/>
    <w:rsid w:val="008B44D1"/>
    <w:rsid w:val="008F123C"/>
    <w:rsid w:val="00A30275"/>
    <w:rsid w:val="00AD0089"/>
    <w:rsid w:val="00AF22F2"/>
    <w:rsid w:val="00B370E1"/>
    <w:rsid w:val="00B65D0E"/>
    <w:rsid w:val="00C53764"/>
    <w:rsid w:val="00CB70EC"/>
    <w:rsid w:val="00D56965"/>
    <w:rsid w:val="00E3615F"/>
    <w:rsid w:val="00F11F10"/>
    <w:rsid w:val="00F143A4"/>
    <w:rsid w:val="00F51094"/>
    <w:rsid w:val="00F56746"/>
    <w:rsid w:val="00F6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B32E2E4"/>
  <w14:defaultImageDpi w14:val="300"/>
  <w15:docId w15:val="{E38F3E69-D553-4C8D-9423-3482CB11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23C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8F123C"/>
    <w:pPr>
      <w:keepNext/>
      <w:jc w:val="both"/>
      <w:outlineLvl w:val="0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1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123C"/>
    <w:rPr>
      <w:rFonts w:ascii="Arial" w:eastAsia="Times New Roman" w:hAnsi="Arial" w:cs="Times New Roman"/>
      <w:szCs w:val="20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15F"/>
    <w:rPr>
      <w:rFonts w:asciiTheme="majorHAnsi" w:eastAsiaTheme="majorEastAsia" w:hAnsiTheme="majorHAnsi" w:cstheme="majorBidi"/>
      <w:color w:val="243F60" w:themeColor="accent1" w:themeShade="7F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0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0F2"/>
    <w:rPr>
      <w:rFonts w:ascii="Segoe UI" w:eastAsia="Times New Roman" w:hAnsi="Segoe UI" w:cs="Segoe UI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g.org.au/cathedra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Monica's, Evatt. ACT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Warrick Tonkin</dc:creator>
  <cp:keywords/>
  <dc:description/>
  <cp:lastModifiedBy>CG Cathedral</cp:lastModifiedBy>
  <cp:revision>2</cp:revision>
  <cp:lastPrinted>2020-01-10T04:03:00Z</cp:lastPrinted>
  <dcterms:created xsi:type="dcterms:W3CDTF">2020-01-12T22:53:00Z</dcterms:created>
  <dcterms:modified xsi:type="dcterms:W3CDTF">2020-01-12T22:53:00Z</dcterms:modified>
</cp:coreProperties>
</file>