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0890" w14:textId="77777777" w:rsidR="00DD0840" w:rsidRDefault="00000000">
      <w:pPr>
        <w:pStyle w:val="A1"/>
      </w:pPr>
      <w:r>
        <w:t>OVERVIEW</w:t>
      </w:r>
    </w:p>
    <w:p w14:paraId="685F7339" w14:textId="77777777" w:rsidR="00DD0840" w:rsidRDefault="00000000">
      <w:pPr>
        <w:pStyle w:val="A2"/>
      </w:pPr>
      <w:r>
        <w:t>Sunday 14 Dec 2025</w:t>
      </w:r>
    </w:p>
    <w:p w14:paraId="30D435AA" w14:textId="77777777" w:rsidR="00DD0840" w:rsidRDefault="00000000">
      <w:pPr>
        <w:pStyle w:val="A1"/>
      </w:pPr>
      <w:r>
        <w:t>Third Sunday of Advent Year A</w:t>
      </w:r>
    </w:p>
    <w:p w14:paraId="581B7A12" w14:textId="77777777" w:rsidR="00DD0840" w:rsidRDefault="00000000">
      <w:pPr>
        <w:pStyle w:val="D6"/>
      </w:pPr>
      <w:r>
        <w:t>In this Mass the colour violet or rose is used.</w:t>
      </w:r>
    </w:p>
    <w:p w14:paraId="3126F109" w14:textId="77777777" w:rsidR="00DD0840" w:rsidRDefault="00000000">
      <w:pPr>
        <w:pStyle w:val="A2"/>
      </w:pPr>
      <w:r>
        <w:t>Entrance Antiphon</w:t>
      </w:r>
    </w:p>
    <w:p w14:paraId="3DF9C0B5" w14:textId="77777777" w:rsidR="00DD0840" w:rsidRDefault="00000000">
      <w:pPr>
        <w:pStyle w:val="lectref"/>
      </w:pPr>
      <w:r>
        <w:t>Philippians 4:4-5</w:t>
      </w:r>
    </w:p>
    <w:p w14:paraId="3162C2CF" w14:textId="77777777" w:rsidR="00DD0840" w:rsidRDefault="00000000">
      <w:pPr>
        <w:pStyle w:val="H1"/>
      </w:pPr>
      <w:r>
        <w:t xml:space="preserve">Rejoice in the Lord always; </w:t>
      </w:r>
      <w:proofErr w:type="gramStart"/>
      <w:r>
        <w:t>again</w:t>
      </w:r>
      <w:proofErr w:type="gramEnd"/>
      <w:r>
        <w:t xml:space="preserve"> I say, rejoice.</w:t>
      </w:r>
    </w:p>
    <w:p w14:paraId="34D85DFC" w14:textId="77777777" w:rsidR="00DD0840" w:rsidRDefault="00000000">
      <w:pPr>
        <w:pStyle w:val="G1"/>
      </w:pPr>
      <w:r>
        <w:t xml:space="preserve">Indeed, the Lord is </w:t>
      </w:r>
      <w:proofErr w:type="gramStart"/>
      <w:r>
        <w:t>near</w:t>
      </w:r>
      <w:proofErr w:type="gramEnd"/>
      <w:r>
        <w:t>.</w:t>
      </w:r>
    </w:p>
    <w:p w14:paraId="6B9A5DC4" w14:textId="77777777" w:rsidR="00DD0840" w:rsidRDefault="00000000">
      <w:pPr>
        <w:pStyle w:val="D12"/>
      </w:pPr>
      <w:r>
        <w:t xml:space="preserve">The </w:t>
      </w:r>
      <w:r>
        <w:rPr>
          <w:rStyle w:val="BlackChar"/>
        </w:rPr>
        <w:t>Gloria in excelsis</w:t>
      </w:r>
      <w:r>
        <w:t xml:space="preserve"> (</w:t>
      </w:r>
      <w:r>
        <w:rPr>
          <w:rStyle w:val="BlackChar"/>
        </w:rPr>
        <w:t>Glory to God in the highest</w:t>
      </w:r>
      <w:r>
        <w:t>) is not said.</w:t>
      </w:r>
    </w:p>
    <w:p w14:paraId="1C0C2483" w14:textId="77777777" w:rsidR="00DD0840" w:rsidRDefault="00000000">
      <w:pPr>
        <w:pStyle w:val="A2"/>
      </w:pPr>
      <w:r>
        <w:t>First Reading</w:t>
      </w:r>
    </w:p>
    <w:p w14:paraId="18E17641" w14:textId="77777777" w:rsidR="00DD0840" w:rsidRDefault="00000000">
      <w:pPr>
        <w:pStyle w:val="lectref"/>
      </w:pPr>
      <w:r>
        <w:t>Isaiah 35:1-6, 10</w:t>
      </w:r>
    </w:p>
    <w:p w14:paraId="1C826C17" w14:textId="77777777" w:rsidR="00DD0840" w:rsidRDefault="00000000">
      <w:pPr>
        <w:pStyle w:val="P6"/>
      </w:pPr>
      <w:r>
        <w:t>A reading from the prophet Isaiah</w:t>
      </w:r>
    </w:p>
    <w:p w14:paraId="527964FA" w14:textId="77777777" w:rsidR="00DD0840" w:rsidRDefault="00000000">
      <w:pPr>
        <w:pStyle w:val="lectcomment"/>
      </w:pPr>
      <w:r>
        <w:t>God himself will come and save us.</w:t>
      </w:r>
    </w:p>
    <w:p w14:paraId="1623B49F" w14:textId="77777777" w:rsidR="00DD0840" w:rsidRDefault="00000000">
      <w:pPr>
        <w:pStyle w:val="H1"/>
      </w:pPr>
      <w:r>
        <w:t>Let the wilderness and the dry-lands exult,</w:t>
      </w:r>
    </w:p>
    <w:p w14:paraId="72D4FD84" w14:textId="77777777" w:rsidR="00DD0840" w:rsidRDefault="00000000">
      <w:pPr>
        <w:pStyle w:val="H1"/>
      </w:pPr>
      <w:r>
        <w:t>let the wasteland rejoice and bloom,</w:t>
      </w:r>
    </w:p>
    <w:p w14:paraId="700EB546" w14:textId="77777777" w:rsidR="00DD0840" w:rsidRDefault="00000000">
      <w:pPr>
        <w:pStyle w:val="H1"/>
      </w:pPr>
      <w:r>
        <w:t>let it bring forth flowers like the jonquil,</w:t>
      </w:r>
    </w:p>
    <w:p w14:paraId="7F4D363D" w14:textId="77777777" w:rsidR="00DD0840" w:rsidRDefault="00000000">
      <w:pPr>
        <w:pStyle w:val="G1"/>
      </w:pPr>
      <w:r>
        <w:t>let it rejoice and sing for joy.</w:t>
      </w:r>
    </w:p>
    <w:p w14:paraId="5026AD15" w14:textId="77777777" w:rsidR="00DD0840" w:rsidRDefault="00000000">
      <w:pPr>
        <w:pStyle w:val="H1"/>
      </w:pPr>
      <w:r>
        <w:t>The glory of Lebanon is bestowed on it,</w:t>
      </w:r>
    </w:p>
    <w:p w14:paraId="76CAE042" w14:textId="77777777" w:rsidR="00DD0840" w:rsidRDefault="00000000">
      <w:pPr>
        <w:pStyle w:val="H1"/>
      </w:pPr>
      <w:r>
        <w:t xml:space="preserve">the splendour of Carmel and </w:t>
      </w:r>
      <w:proofErr w:type="gramStart"/>
      <w:r>
        <w:t>Sharon;</w:t>
      </w:r>
      <w:proofErr w:type="gramEnd"/>
    </w:p>
    <w:p w14:paraId="600A37D0" w14:textId="77777777" w:rsidR="00DD0840" w:rsidRDefault="00000000">
      <w:pPr>
        <w:pStyle w:val="H1"/>
      </w:pPr>
      <w:r>
        <w:t>they shall see the glory of the Lord,</w:t>
      </w:r>
    </w:p>
    <w:p w14:paraId="030C1FE0" w14:textId="77777777" w:rsidR="00DD0840" w:rsidRDefault="00000000">
      <w:pPr>
        <w:pStyle w:val="G1"/>
      </w:pPr>
      <w:r>
        <w:t>the splendour of our God.</w:t>
      </w:r>
    </w:p>
    <w:p w14:paraId="032F8AC7" w14:textId="77777777" w:rsidR="00DD0840" w:rsidRDefault="00000000">
      <w:pPr>
        <w:pStyle w:val="H1"/>
      </w:pPr>
      <w:r>
        <w:t>Strengthen all weary hands,</w:t>
      </w:r>
    </w:p>
    <w:p w14:paraId="51EBA2D3" w14:textId="77777777" w:rsidR="00DD0840" w:rsidRDefault="00000000">
      <w:pPr>
        <w:pStyle w:val="H1"/>
      </w:pPr>
      <w:r>
        <w:t>steady all trembling knees</w:t>
      </w:r>
    </w:p>
    <w:p w14:paraId="57D261C5" w14:textId="77777777" w:rsidR="00DD0840" w:rsidRDefault="00000000">
      <w:pPr>
        <w:pStyle w:val="H1"/>
      </w:pPr>
      <w:r>
        <w:t>and say to all faint hearts,</w:t>
      </w:r>
    </w:p>
    <w:p w14:paraId="3CFDB50F" w14:textId="77777777" w:rsidR="00DD0840" w:rsidRDefault="00000000">
      <w:pPr>
        <w:pStyle w:val="G1"/>
      </w:pPr>
      <w:r>
        <w:t>‘</w:t>
      </w:r>
      <w:r>
        <w:t>Courage! Do not be afraid.</w:t>
      </w:r>
    </w:p>
    <w:p w14:paraId="6C17C8E7" w14:textId="77777777" w:rsidR="00DD0840" w:rsidRDefault="00000000">
      <w:pPr>
        <w:pStyle w:val="H1"/>
      </w:pPr>
      <w:r>
        <w:t>‘</w:t>
      </w:r>
      <w:r>
        <w:t>Look, your God is coming,</w:t>
      </w:r>
    </w:p>
    <w:p w14:paraId="6783388E" w14:textId="77777777" w:rsidR="00DD0840" w:rsidRDefault="00000000">
      <w:pPr>
        <w:pStyle w:val="H1"/>
      </w:pPr>
      <w:r>
        <w:t>vengeance is coming,</w:t>
      </w:r>
    </w:p>
    <w:p w14:paraId="301D9C7E" w14:textId="77777777" w:rsidR="00DD0840" w:rsidRDefault="00000000">
      <w:pPr>
        <w:pStyle w:val="H1"/>
      </w:pPr>
      <w:r>
        <w:t xml:space="preserve">the retribution of </w:t>
      </w:r>
      <w:proofErr w:type="gramStart"/>
      <w:r>
        <w:t>God;</w:t>
      </w:r>
      <w:proofErr w:type="gramEnd"/>
    </w:p>
    <w:p w14:paraId="7B095FBE" w14:textId="77777777" w:rsidR="00DD0840" w:rsidRDefault="00000000">
      <w:pPr>
        <w:pStyle w:val="G1"/>
      </w:pPr>
      <w:r>
        <w:t>he is coming to save you.</w:t>
      </w:r>
      <w:r>
        <w:t>’</w:t>
      </w:r>
    </w:p>
    <w:p w14:paraId="31AAF14A" w14:textId="77777777" w:rsidR="00DD0840" w:rsidRDefault="00000000">
      <w:pPr>
        <w:pStyle w:val="H1"/>
      </w:pPr>
      <w:r>
        <w:t>Then the eyes of the blind shall be opened,</w:t>
      </w:r>
    </w:p>
    <w:p w14:paraId="05F761B4" w14:textId="77777777" w:rsidR="00DD0840" w:rsidRDefault="00000000">
      <w:pPr>
        <w:pStyle w:val="H1"/>
      </w:pPr>
      <w:r>
        <w:t>the ears of the deaf unsealed,</w:t>
      </w:r>
    </w:p>
    <w:p w14:paraId="7E6BE43E" w14:textId="77777777" w:rsidR="00DD0840" w:rsidRDefault="00000000">
      <w:pPr>
        <w:pStyle w:val="H1"/>
      </w:pPr>
      <w:r>
        <w:t>then the lame shall leap like a deer</w:t>
      </w:r>
    </w:p>
    <w:p w14:paraId="0C202506" w14:textId="77777777" w:rsidR="00DD0840" w:rsidRDefault="00000000">
      <w:pPr>
        <w:pStyle w:val="H1"/>
      </w:pPr>
      <w:r>
        <w:t>and the tongues of the dumb sing for joy,</w:t>
      </w:r>
    </w:p>
    <w:p w14:paraId="48390C74" w14:textId="77777777" w:rsidR="00DD0840" w:rsidRDefault="00000000">
      <w:pPr>
        <w:pStyle w:val="G1"/>
      </w:pPr>
      <w:r>
        <w:t>for those the Lord has ransomed shall return.</w:t>
      </w:r>
    </w:p>
    <w:p w14:paraId="4F9F9D99" w14:textId="77777777" w:rsidR="00DD0840" w:rsidRDefault="00000000">
      <w:pPr>
        <w:pStyle w:val="H1"/>
      </w:pPr>
      <w:r>
        <w:t>They will come to Zion shouting for joy,</w:t>
      </w:r>
    </w:p>
    <w:p w14:paraId="396DE028" w14:textId="77777777" w:rsidR="00DD0840" w:rsidRDefault="00000000">
      <w:pPr>
        <w:pStyle w:val="H1"/>
      </w:pPr>
      <w:r>
        <w:t xml:space="preserve">everlasting joy on their </w:t>
      </w:r>
      <w:proofErr w:type="gramStart"/>
      <w:r>
        <w:t>faces;</w:t>
      </w:r>
      <w:proofErr w:type="gramEnd"/>
    </w:p>
    <w:p w14:paraId="473D35BF" w14:textId="77777777" w:rsidR="00DD0840" w:rsidRDefault="00000000">
      <w:pPr>
        <w:pStyle w:val="H1"/>
      </w:pPr>
      <w:r>
        <w:t>joy and gladness will go with them</w:t>
      </w:r>
    </w:p>
    <w:p w14:paraId="1243CAB7" w14:textId="77777777" w:rsidR="00DD0840" w:rsidRDefault="00000000">
      <w:pPr>
        <w:pStyle w:val="G1"/>
      </w:pPr>
      <w:r>
        <w:t>and sorrow and lament be ended.</w:t>
      </w:r>
    </w:p>
    <w:p w14:paraId="4DC4784A" w14:textId="77777777" w:rsidR="00DD0840" w:rsidRDefault="00000000">
      <w:pPr>
        <w:pStyle w:val="A2"/>
      </w:pPr>
      <w:r>
        <w:t>Responsorial Psalm</w:t>
      </w:r>
    </w:p>
    <w:p w14:paraId="0547965D" w14:textId="77777777" w:rsidR="00DD0840" w:rsidRDefault="00000000">
      <w:pPr>
        <w:pStyle w:val="lectref"/>
      </w:pPr>
      <w:r>
        <w:t>Ps 145:6-10. R. see Is 35:4</w:t>
      </w:r>
    </w:p>
    <w:p w14:paraId="26601B58" w14:textId="77777777" w:rsidR="00DD0840" w:rsidRDefault="00000000">
      <w:pPr>
        <w:pStyle w:val="G1"/>
      </w:pPr>
      <w:r>
        <w:rPr>
          <w:rStyle w:val="InstructionChar"/>
        </w:rPr>
        <w:t>(R.)</w:t>
      </w:r>
      <w:r>
        <w:t xml:space="preserve"> Lord, come and save us.</w:t>
      </w:r>
    </w:p>
    <w:p w14:paraId="5005C33A" w14:textId="77777777" w:rsidR="00DD0840" w:rsidRDefault="00000000">
      <w:pPr>
        <w:pStyle w:val="L2"/>
      </w:pPr>
      <w:r>
        <w:t>1.</w:t>
      </w:r>
      <w:r>
        <w:tab/>
        <w:t>It is the Lord who keeps faith for ever,</w:t>
      </w:r>
      <w:r>
        <w:tab/>
      </w:r>
    </w:p>
    <w:p w14:paraId="081F741F" w14:textId="77777777" w:rsidR="00DD0840" w:rsidRDefault="00000000">
      <w:pPr>
        <w:pStyle w:val="H2"/>
      </w:pPr>
      <w:r>
        <w:t>who is just to those who are oppressed.</w:t>
      </w:r>
    </w:p>
    <w:p w14:paraId="39B679E4" w14:textId="77777777" w:rsidR="00DD0840" w:rsidRDefault="00000000">
      <w:pPr>
        <w:pStyle w:val="H2"/>
      </w:pPr>
      <w:r>
        <w:t>It is he who gives bread to the hungry,</w:t>
      </w:r>
    </w:p>
    <w:p w14:paraId="286EF540" w14:textId="77777777" w:rsidR="00DD0840" w:rsidRDefault="00000000">
      <w:pPr>
        <w:pStyle w:val="G2"/>
      </w:pPr>
      <w:r>
        <w:t xml:space="preserve">the Lord, who sets prisoners free. </w:t>
      </w:r>
      <w:r>
        <w:rPr>
          <w:rStyle w:val="InstructionChar"/>
        </w:rPr>
        <w:t>(R.)</w:t>
      </w:r>
    </w:p>
    <w:p w14:paraId="43C34E6C" w14:textId="77777777" w:rsidR="00DD0840" w:rsidRDefault="00000000">
      <w:pPr>
        <w:pStyle w:val="L2"/>
      </w:pPr>
      <w:r>
        <w:t>2.</w:t>
      </w:r>
      <w:r>
        <w:tab/>
        <w:t>It is the Lord who gives sight to the blind,</w:t>
      </w:r>
      <w:r>
        <w:tab/>
      </w:r>
    </w:p>
    <w:p w14:paraId="36A46B96" w14:textId="77777777" w:rsidR="00DD0840" w:rsidRDefault="00000000">
      <w:pPr>
        <w:pStyle w:val="H2"/>
      </w:pPr>
      <w:r>
        <w:t>who raises up those who are bowed down,</w:t>
      </w:r>
    </w:p>
    <w:p w14:paraId="5CC037FA" w14:textId="77777777" w:rsidR="00DD0840" w:rsidRDefault="00000000">
      <w:pPr>
        <w:pStyle w:val="H2"/>
      </w:pPr>
      <w:r>
        <w:lastRenderedPageBreak/>
        <w:t>the Lord, who protects the stranger</w:t>
      </w:r>
    </w:p>
    <w:p w14:paraId="55304D88" w14:textId="77777777" w:rsidR="00DD0840" w:rsidRDefault="00000000">
      <w:pPr>
        <w:pStyle w:val="G2"/>
      </w:pPr>
      <w:r>
        <w:t xml:space="preserve">and upholds the widow and orphan. </w:t>
      </w:r>
      <w:r>
        <w:rPr>
          <w:rStyle w:val="InstructionChar"/>
        </w:rPr>
        <w:t>(R.)</w:t>
      </w:r>
    </w:p>
    <w:p w14:paraId="391B40D5" w14:textId="77777777" w:rsidR="00DD0840" w:rsidRDefault="00000000">
      <w:pPr>
        <w:pStyle w:val="L2"/>
      </w:pPr>
      <w:r>
        <w:t>3.</w:t>
      </w:r>
      <w:r>
        <w:tab/>
        <w:t>It is the Lord who loves the just</w:t>
      </w:r>
      <w:r>
        <w:tab/>
      </w:r>
    </w:p>
    <w:p w14:paraId="659310D4" w14:textId="77777777" w:rsidR="00DD0840" w:rsidRDefault="00000000">
      <w:pPr>
        <w:pStyle w:val="H2"/>
      </w:pPr>
      <w:r>
        <w:t>but thwarts the path of the wicked.</w:t>
      </w:r>
    </w:p>
    <w:p w14:paraId="55F992F8" w14:textId="77777777" w:rsidR="00DD0840" w:rsidRDefault="00000000">
      <w:pPr>
        <w:pStyle w:val="H2"/>
      </w:pPr>
      <w:r>
        <w:t>The Lord will reign for ever,</w:t>
      </w:r>
    </w:p>
    <w:p w14:paraId="62881AE5" w14:textId="77777777" w:rsidR="00DD0840" w:rsidRDefault="00000000">
      <w:pPr>
        <w:pStyle w:val="G2"/>
      </w:pPr>
      <w:r>
        <w:t>Zion</w:t>
      </w:r>
      <w:r>
        <w:t>’</w:t>
      </w:r>
      <w:r>
        <w:t xml:space="preserve">s God, from age to age. </w:t>
      </w:r>
      <w:r>
        <w:rPr>
          <w:rStyle w:val="InstructionChar"/>
        </w:rPr>
        <w:t>(R.)</w:t>
      </w:r>
    </w:p>
    <w:p w14:paraId="1A7CA520" w14:textId="77777777" w:rsidR="00DD0840" w:rsidRDefault="00000000">
      <w:pPr>
        <w:pStyle w:val="A2"/>
      </w:pPr>
      <w:r>
        <w:t>Second Reading</w:t>
      </w:r>
    </w:p>
    <w:p w14:paraId="3AD77F9D" w14:textId="77777777" w:rsidR="00DD0840" w:rsidRDefault="00000000">
      <w:pPr>
        <w:pStyle w:val="lectref"/>
      </w:pPr>
      <w:r>
        <w:t>James 5:7-10</w:t>
      </w:r>
    </w:p>
    <w:p w14:paraId="78476C58" w14:textId="77777777" w:rsidR="00DD0840" w:rsidRDefault="00000000">
      <w:pPr>
        <w:pStyle w:val="P6"/>
      </w:pPr>
      <w:r>
        <w:t>A reading from the letter of St James</w:t>
      </w:r>
    </w:p>
    <w:p w14:paraId="671462A7" w14:textId="77777777" w:rsidR="00DD0840" w:rsidRDefault="00000000">
      <w:pPr>
        <w:pStyle w:val="lectcomment"/>
      </w:pPr>
      <w:r>
        <w:t>You also must be patient; do not lose heart, the Lord</w:t>
      </w:r>
      <w:r>
        <w:t>’</w:t>
      </w:r>
      <w:r>
        <w:t>s coming will be soon.</w:t>
      </w:r>
    </w:p>
    <w:p w14:paraId="14199615" w14:textId="77777777" w:rsidR="00DD0840" w:rsidRDefault="00000000">
      <w:pPr>
        <w:pStyle w:val="P6"/>
      </w:pPr>
      <w:r>
        <w:t>Be patient, brothers, until the Lord</w:t>
      </w:r>
      <w:r>
        <w:t>’</w:t>
      </w:r>
      <w:r>
        <w:t xml:space="preserve">s coming. Think of a farmer: how patiently he waits for the precious fruit of the ground until it has had the autumn rains and the spring rains! You too </w:t>
      </w:r>
      <w:proofErr w:type="gramStart"/>
      <w:r>
        <w:t>have to</w:t>
      </w:r>
      <w:proofErr w:type="gramEnd"/>
      <w:r>
        <w:t xml:space="preserve"> be patient; do not lose heart, because the Lord</w:t>
      </w:r>
      <w:r>
        <w:t>’</w:t>
      </w:r>
      <w:r>
        <w:t>s coming will be soon. Do not make complaints against one another, brothers, so as not to be brought to judgement yourselves; the Judge is already to be seen waiting at the gates. For your example, brothers, in submitting with patience, take the prophets who spoke in the name of the Lord.</w:t>
      </w:r>
    </w:p>
    <w:p w14:paraId="349F6F4F" w14:textId="77777777" w:rsidR="00DD0840" w:rsidRDefault="00000000">
      <w:pPr>
        <w:pStyle w:val="A2"/>
      </w:pPr>
      <w:r>
        <w:t>Gospel Acclamation</w:t>
      </w:r>
    </w:p>
    <w:p w14:paraId="637DEEB5" w14:textId="77777777" w:rsidR="00DD0840" w:rsidRDefault="00000000">
      <w:pPr>
        <w:pStyle w:val="lectref"/>
      </w:pPr>
      <w:r>
        <w:t>Isaiah 61:1 (Lk 4:18)</w:t>
      </w:r>
    </w:p>
    <w:p w14:paraId="713B7AC1" w14:textId="77777777" w:rsidR="00DD0840" w:rsidRDefault="00000000">
      <w:pPr>
        <w:pStyle w:val="H1"/>
      </w:pPr>
      <w:r>
        <w:t>Alleluia, alleluia!</w:t>
      </w:r>
    </w:p>
    <w:p w14:paraId="11E138A0" w14:textId="77777777" w:rsidR="00DD0840" w:rsidRDefault="00000000">
      <w:pPr>
        <w:pStyle w:val="H1"/>
      </w:pPr>
      <w:r>
        <w:t xml:space="preserve">The Spirit of the Lord is upon </w:t>
      </w:r>
      <w:proofErr w:type="gramStart"/>
      <w:r>
        <w:t>me;</w:t>
      </w:r>
      <w:proofErr w:type="gramEnd"/>
    </w:p>
    <w:p w14:paraId="08460501" w14:textId="77777777" w:rsidR="00DD0840" w:rsidRDefault="00000000">
      <w:pPr>
        <w:pStyle w:val="H1"/>
      </w:pPr>
      <w:r>
        <w:t>he sent me to bring Good News to the poor.</w:t>
      </w:r>
    </w:p>
    <w:p w14:paraId="013AB7A8" w14:textId="77777777" w:rsidR="00DD0840" w:rsidRDefault="00000000">
      <w:pPr>
        <w:pStyle w:val="G1"/>
      </w:pPr>
      <w:r>
        <w:t>Alleluia!</w:t>
      </w:r>
    </w:p>
    <w:p w14:paraId="44A455AA" w14:textId="77777777" w:rsidR="00DD0840" w:rsidRDefault="00000000">
      <w:pPr>
        <w:pStyle w:val="A2"/>
      </w:pPr>
      <w:r>
        <w:t>Gospel</w:t>
      </w:r>
    </w:p>
    <w:p w14:paraId="6F7725FC" w14:textId="77777777" w:rsidR="00DD0840" w:rsidRDefault="00000000">
      <w:pPr>
        <w:pStyle w:val="lectref"/>
      </w:pPr>
      <w:r>
        <w:t>Matthew 11:2-11</w:t>
      </w:r>
    </w:p>
    <w:p w14:paraId="48F927F0" w14:textId="77777777" w:rsidR="00DD0840" w:rsidRDefault="00000000">
      <w:pPr>
        <w:pStyle w:val="P6"/>
      </w:pPr>
      <w:r>
        <w:t>A reading from the holy Gospel according to Matthew</w:t>
      </w:r>
    </w:p>
    <w:p w14:paraId="197DF18A" w14:textId="77777777" w:rsidR="00DD0840" w:rsidRDefault="00000000">
      <w:pPr>
        <w:pStyle w:val="lectcomment"/>
      </w:pPr>
      <w:r>
        <w:t>Are you the one who is to come, or must we wait for someone else?</w:t>
      </w:r>
    </w:p>
    <w:p w14:paraId="0FA7FC53" w14:textId="77777777" w:rsidR="00DD0840" w:rsidRDefault="00000000">
      <w:pPr>
        <w:pStyle w:val="P6"/>
      </w:pPr>
      <w:r>
        <w:t xml:space="preserve">John in his prison had heard what Christ was </w:t>
      </w:r>
      <w:proofErr w:type="gramStart"/>
      <w:r>
        <w:t>doing</w:t>
      </w:r>
      <w:proofErr w:type="gramEnd"/>
      <w:r>
        <w:t xml:space="preserve"> and he sent his disciples to ask him, </w:t>
      </w:r>
      <w:r>
        <w:t>‘</w:t>
      </w:r>
      <w:r>
        <w:t>Are you the one who is to come, or have we got to wait for someone else?</w:t>
      </w:r>
      <w:r>
        <w:t>’</w:t>
      </w:r>
      <w:r>
        <w:t xml:space="preserve"> Jesus answered, </w:t>
      </w:r>
      <w:r>
        <w:t>‘</w:t>
      </w:r>
      <w:r>
        <w:t>Go back and tell John what you hear and see; the blind see again, and the lame walk, lepers are cleansed, and the deaf hear, and the dead are raised to life and the Good News is proclaimed to the poor; and happy is the man who does not lose faith in me.</w:t>
      </w:r>
      <w:r>
        <w:t>’</w:t>
      </w:r>
    </w:p>
    <w:p w14:paraId="3A87B0AE" w14:textId="77777777" w:rsidR="00DD0840" w:rsidRDefault="00000000">
      <w:pPr>
        <w:pStyle w:val="P6"/>
      </w:pPr>
      <w:r>
        <w:t xml:space="preserve">As the messengers were leaving, Jesus began to talk to the people about John: </w:t>
      </w:r>
      <w:r>
        <w:t>‘</w:t>
      </w:r>
      <w:r>
        <w:t>What did you go out into the wilderness to see? A reed swaying in the breeze? No? Then what did you go out to see? A man wearing fine clothes? Oh no, those who wear fine clothes are to be found in palaces. Then what did you go out for? To see a prophet? Yes, I tell you, and much more than a prophet: he is the one of whom scripture says: Look, I am going to send my messenger before you; he will prepare your way before you. I tell you solemnly, of all the children born of women, a greater than John the Baptist has never been seen; yet the least in the kingdom of heaven is greater than he is.</w:t>
      </w:r>
      <w:r>
        <w:t>’</w:t>
      </w:r>
    </w:p>
    <w:p w14:paraId="0291C35B" w14:textId="77777777" w:rsidR="00DD0840" w:rsidRDefault="00000000">
      <w:pPr>
        <w:pStyle w:val="D12"/>
      </w:pPr>
      <w:r>
        <w:t>The Creed is said.</w:t>
      </w:r>
    </w:p>
    <w:p w14:paraId="2D0019C1" w14:textId="77777777" w:rsidR="00DD0840" w:rsidRDefault="00000000">
      <w:pPr>
        <w:pStyle w:val="A2"/>
      </w:pPr>
      <w:r>
        <w:t>Communion Antiphon</w:t>
      </w:r>
    </w:p>
    <w:p w14:paraId="77E8D495" w14:textId="77777777" w:rsidR="00DD0840" w:rsidRDefault="00000000">
      <w:pPr>
        <w:pStyle w:val="lectref"/>
      </w:pPr>
      <w:r>
        <w:t>Cf Isaiah 35:4</w:t>
      </w:r>
    </w:p>
    <w:p w14:paraId="3A30564F" w14:textId="77777777" w:rsidR="00DD0840" w:rsidRDefault="00000000">
      <w:pPr>
        <w:pStyle w:val="H1"/>
      </w:pPr>
      <w:r>
        <w:t>Say to the faint of heart: Be strong and do not fear.</w:t>
      </w:r>
    </w:p>
    <w:p w14:paraId="2A29F076" w14:textId="77777777" w:rsidR="006A32A5" w:rsidRDefault="00000000" w:rsidP="006A32A5">
      <w:pPr>
        <w:pStyle w:val="G1"/>
      </w:pPr>
      <w:r>
        <w:t>Behold, our God will come, and he will save us.</w:t>
      </w:r>
    </w:p>
    <w:p w14:paraId="47486561" w14:textId="77777777" w:rsidR="006A32A5" w:rsidRDefault="006A32A5" w:rsidP="006A32A5">
      <w:pPr>
        <w:pStyle w:val="G1"/>
      </w:pPr>
    </w:p>
    <w:p w14:paraId="25FE7D91" w14:textId="5ACA9E5B" w:rsidR="00DD0840" w:rsidRPr="006A32A5" w:rsidRDefault="00000000" w:rsidP="006A32A5">
      <w:pPr>
        <w:pStyle w:val="G1"/>
        <w:rPr>
          <w:sz w:val="18"/>
          <w:szCs w:val="18"/>
        </w:rPr>
      </w:pPr>
      <w:r w:rsidRPr="006A32A5">
        <w:rPr>
          <w:sz w:val="18"/>
          <w:szCs w:val="18"/>
        </w:rPr>
        <w:t>©</w:t>
      </w:r>
      <w:r w:rsidRPr="006A32A5">
        <w:rPr>
          <w:sz w:val="18"/>
          <w:szCs w:val="18"/>
        </w:rPr>
        <w:t xml:space="preserve"> The scriptural quotations are taken from the Jerusalem Bible, published and copyright 1966, 1967 and 1968 by Darton Longman and Todd Ltd and Doubleday &amp; Co Inc, and used by permission of the publishers.</w:t>
      </w:r>
      <w:r w:rsidRPr="006A32A5">
        <w:rPr>
          <w:sz w:val="18"/>
          <w:szCs w:val="18"/>
        </w:rPr>
        <w:t> </w:t>
      </w:r>
    </w:p>
    <w:p w14:paraId="2F23E7F0" w14:textId="77777777" w:rsidR="00DD0840" w:rsidRPr="006A32A5" w:rsidRDefault="00000000">
      <w:pPr>
        <w:pStyle w:val="copyright0"/>
        <w:rPr>
          <w:szCs w:val="18"/>
        </w:rPr>
      </w:pPr>
      <w:r w:rsidRPr="006A32A5">
        <w:rPr>
          <w:szCs w:val="18"/>
        </w:rPr>
        <w:t xml:space="preserve">The English translation of the Psalm Responses, the Alleluia and Gospel Verses, and the Lenten Gospel Acclamations, and the Titles, Summaries, and Conclusion of the Readings, from the Lectionary for Mass </w:t>
      </w:r>
      <w:r w:rsidRPr="006A32A5">
        <w:rPr>
          <w:szCs w:val="18"/>
        </w:rPr>
        <w:t>©</w:t>
      </w:r>
      <w:r w:rsidRPr="006A32A5">
        <w:rPr>
          <w:szCs w:val="18"/>
        </w:rPr>
        <w:t xml:space="preserve"> 1997, 1981, 1968, International Committee on English in the Liturgy, Inc. All rights reserved.</w:t>
      </w:r>
    </w:p>
    <w:p w14:paraId="0F85A7E0" w14:textId="77777777" w:rsidR="00DD0840" w:rsidRDefault="00000000">
      <w:pPr>
        <w:pStyle w:val="copyright0"/>
      </w:pPr>
      <w:r w:rsidRPr="006A32A5">
        <w:rPr>
          <w:szCs w:val="18"/>
        </w:rPr>
        <w:t xml:space="preserve">The prayers are from the English Translation of the Roman Missal </w:t>
      </w:r>
      <w:r w:rsidRPr="006A32A5">
        <w:rPr>
          <w:szCs w:val="18"/>
        </w:rPr>
        <w:t>©</w:t>
      </w:r>
      <w:r w:rsidRPr="006A32A5">
        <w:rPr>
          <w:szCs w:val="18"/>
        </w:rPr>
        <w:t xml:space="preserve"> 2010 International Committee on English in the Liturgy Inc. (ICEL). All rights reserved</w:t>
      </w:r>
      <w:r>
        <w:t xml:space="preserve">. </w:t>
      </w:r>
    </w:p>
    <w:sectPr w:rsidR="00DD0840" w:rsidSect="006A32A5">
      <w:pgSz w:w="11907" w:h="16839"/>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40"/>
    <w:rsid w:val="002957DA"/>
    <w:rsid w:val="006A32A5"/>
    <w:rsid w:val="006F2BEB"/>
    <w:rsid w:val="007507F6"/>
    <w:rsid w:val="00925826"/>
    <w:rsid w:val="00DD0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5327"/>
  <w15:docId w15:val="{B90D81FF-8627-4859-92DC-1A71A235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qFormat/>
    <w:pPr>
      <w:spacing w:after="180" w:line="240" w:lineRule="auto"/>
    </w:pPr>
    <w:rPr>
      <w:rFonts w:ascii="Arial"/>
      <w:b/>
      <w:sz w:val="42"/>
    </w:rPr>
  </w:style>
  <w:style w:type="paragraph" w:customStyle="1" w:styleId="A2">
    <w:name w:val="A2"/>
    <w:qFormat/>
    <w:pPr>
      <w:spacing w:after="180" w:line="240" w:lineRule="auto"/>
    </w:pPr>
    <w:rPr>
      <w:rFonts w:ascii="Arial"/>
      <w:b/>
      <w:sz w:val="32"/>
    </w:rPr>
  </w:style>
  <w:style w:type="paragraph" w:customStyle="1" w:styleId="D6">
    <w:name w:val="D6"/>
    <w:qFormat/>
    <w:pPr>
      <w:spacing w:after="90" w:line="240" w:lineRule="auto"/>
      <w:ind w:left="720"/>
    </w:pPr>
    <w:rPr>
      <w:rFonts w:ascii="Arial"/>
      <w:color w:val="FF0000"/>
      <w:sz w:val="22"/>
    </w:rPr>
  </w:style>
  <w:style w:type="paragraph" w:customStyle="1" w:styleId="lectref">
    <w:name w:val="lect_ref"/>
    <w:qFormat/>
    <w:pPr>
      <w:spacing w:after="90" w:line="240" w:lineRule="auto"/>
    </w:pPr>
    <w:rPr>
      <w:rFonts w:ascii="Arial"/>
      <w:color w:val="FF0000"/>
      <w:sz w:val="18"/>
    </w:rPr>
  </w:style>
  <w:style w:type="paragraph" w:customStyle="1" w:styleId="H1">
    <w:name w:val="H1"/>
    <w:qFormat/>
    <w:pPr>
      <w:spacing w:after="0" w:line="240" w:lineRule="auto"/>
      <w:ind w:left="360" w:hanging="360"/>
    </w:pPr>
    <w:rPr>
      <w:rFonts w:ascii="Arial"/>
      <w:sz w:val="22"/>
    </w:rPr>
  </w:style>
  <w:style w:type="paragraph" w:customStyle="1" w:styleId="G1">
    <w:name w:val="G1"/>
    <w:qFormat/>
    <w:pPr>
      <w:spacing w:after="90" w:line="240" w:lineRule="auto"/>
      <w:ind w:left="360" w:hanging="360"/>
    </w:pPr>
    <w:rPr>
      <w:rFonts w:ascii="Arial"/>
      <w:sz w:val="22"/>
    </w:rPr>
  </w:style>
  <w:style w:type="paragraph" w:customStyle="1" w:styleId="D12">
    <w:name w:val="D12"/>
    <w:qFormat/>
    <w:pPr>
      <w:spacing w:before="180" w:after="90" w:line="240" w:lineRule="auto"/>
      <w:ind w:left="1440"/>
    </w:pPr>
    <w:rPr>
      <w:rFonts w:ascii="Arial"/>
      <w:color w:val="FF0000"/>
      <w:sz w:val="22"/>
    </w:rPr>
  </w:style>
  <w:style w:type="character" w:customStyle="1" w:styleId="BlackChar">
    <w:name w:val="BlackChar"/>
    <w:qFormat/>
    <w:rPr>
      <w:rFonts w:ascii="Arial"/>
      <w:color w:val="000000"/>
    </w:rPr>
  </w:style>
  <w:style w:type="paragraph" w:customStyle="1" w:styleId="P6">
    <w:name w:val="P6"/>
    <w:qFormat/>
    <w:pPr>
      <w:spacing w:after="90" w:line="240" w:lineRule="auto"/>
    </w:pPr>
    <w:rPr>
      <w:rFonts w:ascii="Arial"/>
      <w:sz w:val="22"/>
    </w:rPr>
  </w:style>
  <w:style w:type="paragraph" w:customStyle="1" w:styleId="lectcomment">
    <w:name w:val="lect_comment"/>
    <w:qFormat/>
    <w:pPr>
      <w:spacing w:before="45" w:after="45" w:line="240" w:lineRule="auto"/>
      <w:ind w:left="720"/>
    </w:pPr>
    <w:rPr>
      <w:rFonts w:ascii="Arial"/>
      <w:i/>
      <w:color w:val="FF0000"/>
      <w:sz w:val="18"/>
    </w:rPr>
  </w:style>
  <w:style w:type="character" w:customStyle="1" w:styleId="InstructionChar">
    <w:name w:val="InstructionChar"/>
    <w:qFormat/>
    <w:rPr>
      <w:rFonts w:ascii="Arial"/>
      <w:color w:val="FF0000"/>
    </w:rPr>
  </w:style>
  <w:style w:type="paragraph" w:customStyle="1" w:styleId="L2">
    <w:name w:val="L2"/>
    <w:qFormat/>
    <w:pPr>
      <w:tabs>
        <w:tab w:val="left" w:pos="360"/>
        <w:tab w:val="right" w:pos="720"/>
      </w:tabs>
      <w:spacing w:after="0" w:line="240" w:lineRule="auto"/>
      <w:ind w:left="720" w:hanging="720"/>
    </w:pPr>
    <w:rPr>
      <w:rFonts w:ascii="Arial"/>
      <w:sz w:val="22"/>
    </w:rPr>
  </w:style>
  <w:style w:type="paragraph" w:customStyle="1" w:styleId="H2">
    <w:name w:val="H2"/>
    <w:qFormat/>
    <w:pPr>
      <w:spacing w:after="0" w:line="240" w:lineRule="auto"/>
      <w:ind w:left="720" w:hanging="360"/>
    </w:pPr>
    <w:rPr>
      <w:rFonts w:ascii="Arial"/>
      <w:sz w:val="22"/>
    </w:rPr>
  </w:style>
  <w:style w:type="paragraph" w:customStyle="1" w:styleId="G2">
    <w:name w:val="G2"/>
    <w:qFormat/>
    <w:pPr>
      <w:spacing w:after="90" w:line="240" w:lineRule="auto"/>
      <w:ind w:left="720" w:hanging="360"/>
    </w:pPr>
    <w:rPr>
      <w:rFonts w:ascii="Arial"/>
      <w:sz w:val="22"/>
    </w:rPr>
  </w:style>
  <w:style w:type="paragraph" w:customStyle="1" w:styleId="copyright">
    <w:name w:val="copyright"/>
    <w:qFormat/>
    <w:pPr>
      <w:spacing w:before="900" w:after="90" w:line="240" w:lineRule="auto"/>
    </w:pPr>
    <w:rPr>
      <w:rFonts w:ascii="Arial"/>
      <w:sz w:val="18"/>
    </w:rPr>
  </w:style>
  <w:style w:type="paragraph" w:customStyle="1" w:styleId="copyright0">
    <w:name w:val="copyright0"/>
    <w:qFormat/>
    <w:pPr>
      <w:spacing w:after="0" w:line="240" w:lineRule="auto"/>
    </w:pPr>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3795</Characters>
  <Application>Microsoft Office Word</Application>
  <DocSecurity>0</DocSecurity>
  <Lines>97</Lines>
  <Paragraphs>78</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Woden North Parish Office</dc:creator>
  <cp:lastModifiedBy>Woden North Parish Office</cp:lastModifiedBy>
  <cp:revision>4</cp:revision>
  <dcterms:created xsi:type="dcterms:W3CDTF">2025-11-24T03:48:00Z</dcterms:created>
  <dcterms:modified xsi:type="dcterms:W3CDTF">2025-11-27T04:20:00Z</dcterms:modified>
</cp:coreProperties>
</file>